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w:t>
            </w:r>
            <w:r w:rsidR="006816EC">
              <w:rPr>
                <w:rFonts w:ascii="Arial" w:hAnsi="Arial" w:hint="cs"/>
                <w:b/>
                <w:bCs/>
                <w:rtl/>
              </w:rPr>
              <w:t xml:space="preserve">  </w:t>
            </w:r>
            <w:r>
              <w:rPr>
                <w:rFonts w:ascii="Arial" w:hAnsi="Arial"/>
                <w:b/>
                <w:bCs/>
                <w:rtl/>
              </w:rPr>
              <w:t>שי שמואל</w:t>
            </w:r>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3042D5" w:rsidRDefault="00B3206A">
            <w:pPr>
              <w:rPr>
                <w:rFonts w:ascii="Arial (W1)" w:hAnsi="Arial (W1)"/>
                <w:b/>
                <w:bCs/>
                <w:noProof w:val="0"/>
                <w:sz w:val="28"/>
                <w:szCs w:val="28"/>
              </w:rPr>
            </w:pPr>
            <w:r>
              <w:rPr>
                <w:rFonts w:hint="cs"/>
                <w:b/>
                <w:bCs/>
                <w:noProof w:val="0"/>
                <w:sz w:val="28"/>
                <w:rtl/>
              </w:rPr>
              <w:t>תובעים</w:t>
            </w:r>
          </w:p>
        </w:tc>
        <w:tc>
          <w:tcPr>
            <w:tcW w:w="5571" w:type="dxa"/>
          </w:tcPr>
          <w:p w:rsidR="006816EC" w:rsidRDefault="006816EC">
            <w:pPr>
              <w:rPr>
                <w:rFonts w:ascii="Arial (W1)" w:hAnsi="Arial (W1)"/>
                <w:b/>
                <w:bCs/>
                <w:noProof w:val="0"/>
                <w:sz w:val="28"/>
                <w:szCs w:val="28"/>
                <w:rtl/>
              </w:rPr>
            </w:pPr>
          </w:p>
          <w:p w:rsidR="006816EC" w:rsidRDefault="00FB3C14" w:rsidP="00F01827">
            <w:pPr>
              <w:rPr>
                <w:rFonts w:ascii="Arial (W1)" w:hAnsi="Arial (W1)"/>
                <w:b/>
                <w:bCs/>
                <w:noProof w:val="0"/>
                <w:sz w:val="28"/>
                <w:szCs w:val="28"/>
              </w:rPr>
            </w:pPr>
            <w:r>
              <w:rPr>
                <w:rFonts w:hint="cs"/>
                <w:b/>
                <w:bCs/>
                <w:noProof w:val="0"/>
                <w:sz w:val="28"/>
                <w:rtl/>
              </w:rPr>
              <w:t>1</w:t>
            </w:r>
            <w:r w:rsidR="006816EC">
              <w:rPr>
                <w:rFonts w:hint="cs"/>
                <w:b/>
                <w:bCs/>
                <w:noProof w:val="0"/>
                <w:sz w:val="28"/>
                <w:rtl/>
              </w:rPr>
              <w:t>.</w:t>
            </w:r>
            <w:r w:rsidR="00F01827">
              <w:rPr>
                <w:rFonts w:hint="cs"/>
                <w:b/>
                <w:bCs/>
                <w:noProof w:val="0"/>
                <w:sz w:val="28"/>
              </w:rPr>
              <w:t>XXX</w:t>
            </w:r>
            <w:r w:rsidR="009C358E" w:rsidRPr="009C358E">
              <w:rPr>
                <w:rFonts w:hint="cs"/>
                <w:b/>
                <w:bCs/>
                <w:noProof w:val="0"/>
                <w:sz w:val="28"/>
                <w:rtl/>
              </w:rPr>
              <w:t xml:space="preserve"> </w:t>
            </w:r>
            <w:r>
              <w:rPr>
                <w:rFonts w:hint="eastAsia"/>
                <w:b/>
                <w:bCs/>
                <w:noProof w:val="0"/>
                <w:sz w:val="28"/>
                <w:rtl/>
              </w:rPr>
              <w:t>ת"ז</w:t>
            </w:r>
            <w:r w:rsidR="009C358E" w:rsidRPr="009C358E">
              <w:rPr>
                <w:rFonts w:hint="cs"/>
                <w:b/>
                <w:bCs/>
                <w:noProof w:val="0"/>
                <w:sz w:val="28"/>
                <w:rtl/>
              </w:rPr>
              <w:t xml:space="preserve"> </w:t>
            </w:r>
            <w:r w:rsidR="00F01827">
              <w:rPr>
                <w:rFonts w:hint="cs"/>
                <w:b/>
                <w:bCs/>
                <w:noProof w:val="0"/>
                <w:sz w:val="28"/>
              </w:rPr>
              <w:t>XXX</w:t>
            </w:r>
            <w:r w:rsidR="00E44DDF">
              <w:rPr>
                <w:rFonts w:hint="cs"/>
                <w:b/>
                <w:bCs/>
                <w:noProof w:val="0"/>
                <w:sz w:val="28"/>
                <w:rtl/>
              </w:rPr>
              <w:t xml:space="preserve"> </w:t>
            </w:r>
          </w:p>
          <w:p w:rsidR="006816EC" w:rsidRDefault="00FB3C14" w:rsidP="00F01827">
            <w:pPr>
              <w:rPr>
                <w:rFonts w:ascii="Arial (W1)" w:hAnsi="Arial (W1)"/>
                <w:b/>
                <w:bCs/>
                <w:noProof w:val="0"/>
                <w:sz w:val="28"/>
                <w:szCs w:val="28"/>
              </w:rPr>
            </w:pPr>
            <w:r>
              <w:rPr>
                <w:rFonts w:hint="cs"/>
                <w:b/>
                <w:bCs/>
                <w:noProof w:val="0"/>
                <w:sz w:val="28"/>
                <w:rtl/>
              </w:rPr>
              <w:t>2</w:t>
            </w:r>
            <w:r w:rsidR="006816EC">
              <w:rPr>
                <w:rFonts w:hint="cs"/>
                <w:b/>
                <w:bCs/>
                <w:noProof w:val="0"/>
                <w:sz w:val="28"/>
                <w:rtl/>
              </w:rPr>
              <w:t>.</w:t>
            </w:r>
            <w:r w:rsidR="00F01827">
              <w:rPr>
                <w:rFonts w:hint="cs"/>
                <w:b/>
                <w:bCs/>
                <w:noProof w:val="0"/>
                <w:sz w:val="28"/>
              </w:rPr>
              <w:t>XXX</w:t>
            </w:r>
            <w:r w:rsidR="009C358E" w:rsidRPr="009C358E">
              <w:rPr>
                <w:rFonts w:hint="cs"/>
                <w:b/>
                <w:bCs/>
                <w:noProof w:val="0"/>
                <w:sz w:val="28"/>
                <w:rtl/>
              </w:rPr>
              <w:t xml:space="preserve"> </w:t>
            </w:r>
            <w:r>
              <w:rPr>
                <w:rFonts w:hint="eastAsia"/>
                <w:b/>
                <w:bCs/>
                <w:noProof w:val="0"/>
                <w:sz w:val="28"/>
                <w:rtl/>
              </w:rPr>
              <w:t>ת"ז</w:t>
            </w:r>
            <w:r w:rsidR="009C358E" w:rsidRPr="009C358E">
              <w:rPr>
                <w:rFonts w:hint="cs"/>
                <w:b/>
                <w:bCs/>
                <w:noProof w:val="0"/>
                <w:sz w:val="28"/>
                <w:rtl/>
              </w:rPr>
              <w:t xml:space="preserve"> </w:t>
            </w:r>
            <w:r w:rsidR="00F01827">
              <w:rPr>
                <w:rFonts w:hint="cs"/>
                <w:b/>
                <w:bCs/>
                <w:noProof w:val="0"/>
                <w:sz w:val="28"/>
              </w:rPr>
              <w:t>XXX</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C621C">
            <w:pPr>
              <w:rPr>
                <w:rFonts w:ascii="Arial (W1)" w:hAnsi="Arial (W1)"/>
                <w:b/>
                <w:bCs/>
                <w:noProof w:val="0"/>
                <w:sz w:val="28"/>
                <w:szCs w:val="28"/>
              </w:rPr>
            </w:pPr>
            <w:r>
              <w:rPr>
                <w:rFonts w:hint="cs"/>
                <w:b/>
                <w:bCs/>
                <w:noProof w:val="0"/>
                <w:sz w:val="28"/>
                <w:rtl/>
              </w:rPr>
              <w:t>נתבעת</w:t>
            </w:r>
          </w:p>
        </w:tc>
        <w:tc>
          <w:tcPr>
            <w:tcW w:w="5571" w:type="dxa"/>
          </w:tcPr>
          <w:p w:rsidR="006816EC" w:rsidRDefault="006816EC">
            <w:pPr>
              <w:rPr>
                <w:rFonts w:ascii="Arial (W1)" w:hAnsi="Arial (W1)"/>
                <w:b/>
                <w:bCs/>
                <w:noProof w:val="0"/>
                <w:sz w:val="28"/>
                <w:szCs w:val="28"/>
                <w:rtl/>
              </w:rPr>
            </w:pPr>
          </w:p>
          <w:p w:rsidR="00DC621C" w:rsidRDefault="00F01827" w:rsidP="00F01827">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FB3C14">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r w:rsidR="00E44DDF">
              <w:rPr>
                <w:rFonts w:hint="cs"/>
                <w:rtl/>
              </w:rPr>
              <w:t xml:space="preserve"> </w:t>
            </w:r>
          </w:p>
          <w:p w:rsidR="006816EC" w:rsidRDefault="006816EC">
            <w:pPr>
              <w:rPr>
                <w:rFonts w:ascii="Arial (W1)" w:hAnsi="Arial (W1)"/>
                <w:b/>
                <w:bCs/>
                <w:noProof w:val="0"/>
                <w:sz w:val="28"/>
                <w:szCs w:val="28"/>
              </w:rPr>
            </w:pPr>
          </w:p>
        </w:tc>
      </w:tr>
    </w:tbl>
    <w:p w:rsidR="006816EC" w:rsidRDefault="006816EC" w:rsidP="003823DA">
      <w:pPr>
        <w:suppressLineNumbers/>
        <w:rPr>
          <w:rFonts w:hint="cs"/>
        </w:rPr>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E32079" w:rsidRDefault="00E32079" w:rsidP="00E32079">
            <w:pPr>
              <w:bidi w:val="0"/>
              <w:jc w:val="center"/>
              <w:rPr>
                <w:rFonts w:ascii="Arial" w:hAnsi="Arial"/>
                <w:b/>
                <w:bCs/>
                <w:noProof w:val="0"/>
                <w:sz w:val="28"/>
                <w:szCs w:val="28"/>
                <w:u w:val="single"/>
              </w:rPr>
            </w:pPr>
          </w:p>
        </w:tc>
      </w:tr>
    </w:tbl>
    <w:p w:rsidR="00DC621C" w:rsidRPr="00DC621C" w:rsidRDefault="00DC621C" w:rsidP="0042374A">
      <w:pPr>
        <w:spacing w:line="360" w:lineRule="auto"/>
        <w:jc w:val="both"/>
        <w:rPr>
          <w:rFonts w:ascii="Arial" w:hAnsi="Arial"/>
          <w:noProof w:val="0"/>
        </w:rPr>
      </w:pPr>
      <w:r w:rsidRPr="00DC621C">
        <w:rPr>
          <w:rFonts w:ascii="Arial" w:hAnsi="Arial"/>
          <w:noProof w:val="0"/>
          <w:rtl/>
        </w:rPr>
        <w:t>בפניי תביעה למתן סעד הצהרת</w:t>
      </w:r>
      <w:r w:rsidR="00E32079">
        <w:rPr>
          <w:rFonts w:ascii="Arial" w:hAnsi="Arial" w:hint="cs"/>
          <w:noProof w:val="0"/>
          <w:rtl/>
        </w:rPr>
        <w:t>י</w:t>
      </w:r>
      <w:r w:rsidRPr="00DC621C">
        <w:rPr>
          <w:rFonts w:ascii="Arial" w:hAnsi="Arial"/>
          <w:noProof w:val="0"/>
          <w:rtl/>
        </w:rPr>
        <w:t xml:space="preserve">, לפיו הסכם המכר של הדירה הממוקמת ברח' </w:t>
      </w:r>
      <w:r w:rsidR="00F01827">
        <w:rPr>
          <w:rFonts w:ascii="Arial" w:hAnsi="Arial" w:hint="cs"/>
          <w:noProof w:val="0"/>
        </w:rPr>
        <w:t>XXX</w:t>
      </w:r>
      <w:r w:rsidRPr="00DC621C">
        <w:rPr>
          <w:rFonts w:ascii="Arial" w:hAnsi="Arial"/>
          <w:noProof w:val="0"/>
          <w:rtl/>
        </w:rPr>
        <w:t xml:space="preserve"> ב</w:t>
      </w:r>
      <w:r w:rsidR="00F01827">
        <w:rPr>
          <w:rFonts w:ascii="Arial" w:hAnsi="Arial" w:hint="cs"/>
          <w:noProof w:val="0"/>
        </w:rPr>
        <w:t>XXX</w:t>
      </w:r>
      <w:r w:rsidRPr="00DC621C">
        <w:rPr>
          <w:rFonts w:ascii="Arial" w:hAnsi="Arial"/>
          <w:noProof w:val="0"/>
          <w:rtl/>
        </w:rPr>
        <w:t>, הידוע</w:t>
      </w:r>
      <w:r w:rsidR="00E32079">
        <w:rPr>
          <w:rFonts w:ascii="Arial" w:hAnsi="Arial" w:hint="cs"/>
          <w:noProof w:val="0"/>
          <w:rtl/>
        </w:rPr>
        <w:t>ה גם</w:t>
      </w:r>
      <w:r w:rsidRPr="00DC621C">
        <w:rPr>
          <w:rFonts w:ascii="Arial" w:hAnsi="Arial"/>
          <w:noProof w:val="0"/>
          <w:rtl/>
        </w:rPr>
        <w:t xml:space="preserve"> כגוש </w:t>
      </w:r>
      <w:r w:rsidR="0042374A">
        <w:rPr>
          <w:rFonts w:ascii="Arial" w:hAnsi="Arial" w:hint="cs"/>
          <w:noProof w:val="0"/>
        </w:rPr>
        <w:t>XXX</w:t>
      </w:r>
      <w:r w:rsidRPr="00DC621C">
        <w:rPr>
          <w:rFonts w:ascii="Arial" w:hAnsi="Arial"/>
          <w:noProof w:val="0"/>
          <w:rtl/>
        </w:rPr>
        <w:t xml:space="preserve"> חלקה </w:t>
      </w:r>
      <w:r w:rsidR="0042374A">
        <w:rPr>
          <w:rFonts w:ascii="Arial" w:hAnsi="Arial" w:hint="cs"/>
          <w:noProof w:val="0"/>
        </w:rPr>
        <w:t>XXX</w:t>
      </w:r>
      <w:r w:rsidRPr="00DC621C">
        <w:rPr>
          <w:rFonts w:ascii="Arial" w:hAnsi="Arial"/>
          <w:noProof w:val="0"/>
          <w:rtl/>
        </w:rPr>
        <w:t xml:space="preserve"> תת חלקה </w:t>
      </w:r>
      <w:r w:rsidR="0042374A">
        <w:rPr>
          <w:rFonts w:ascii="Arial" w:hAnsi="Arial" w:hint="cs"/>
          <w:noProof w:val="0"/>
        </w:rPr>
        <w:t>XXX</w:t>
      </w:r>
      <w:r w:rsidRPr="00DC621C">
        <w:rPr>
          <w:rFonts w:ascii="Arial" w:hAnsi="Arial"/>
          <w:noProof w:val="0"/>
          <w:rtl/>
        </w:rPr>
        <w:t xml:space="preserve"> שנערך ביום 14.11.1996 בין ה</w:t>
      </w:r>
      <w:r w:rsidR="00E32079">
        <w:rPr>
          <w:rFonts w:ascii="Arial" w:hAnsi="Arial" w:hint="cs"/>
          <w:noProof w:val="0"/>
          <w:rtl/>
        </w:rPr>
        <w:t>נתבעת</w:t>
      </w:r>
      <w:r w:rsidRPr="00DC621C">
        <w:rPr>
          <w:rFonts w:ascii="Arial" w:hAnsi="Arial"/>
          <w:noProof w:val="0"/>
          <w:rtl/>
        </w:rPr>
        <w:t xml:space="preserve"> למנוחה </w:t>
      </w:r>
      <w:r w:rsidR="00F01827">
        <w:rPr>
          <w:rFonts w:ascii="Arial" w:hAnsi="Arial" w:hint="cs"/>
          <w:noProof w:val="0"/>
        </w:rPr>
        <w:t>XXX</w:t>
      </w:r>
      <w:r w:rsidRPr="00DC621C">
        <w:rPr>
          <w:rFonts w:ascii="Arial" w:hAnsi="Arial"/>
          <w:noProof w:val="0"/>
          <w:rtl/>
        </w:rPr>
        <w:t xml:space="preserve">- </w:t>
      </w:r>
      <w:r w:rsidR="00F01827">
        <w:rPr>
          <w:rFonts w:ascii="Arial" w:hAnsi="Arial" w:hint="cs"/>
          <w:noProof w:val="0"/>
        </w:rPr>
        <w:t>XXX</w:t>
      </w:r>
      <w:r w:rsidRPr="00DC621C">
        <w:rPr>
          <w:rFonts w:ascii="Arial" w:hAnsi="Arial"/>
          <w:noProof w:val="0"/>
          <w:rtl/>
        </w:rPr>
        <w:t xml:space="preserve"> </w:t>
      </w:r>
      <w:r w:rsidR="00F01827">
        <w:rPr>
          <w:rFonts w:ascii="Arial" w:hAnsi="Arial" w:hint="cs"/>
          <w:noProof w:val="0"/>
        </w:rPr>
        <w:t>XXX</w:t>
      </w:r>
      <w:r w:rsidRPr="00DC621C">
        <w:rPr>
          <w:rFonts w:ascii="Arial" w:hAnsi="Arial"/>
          <w:noProof w:val="0"/>
          <w:rtl/>
        </w:rPr>
        <w:t xml:space="preserve"> ת.ז. </w:t>
      </w:r>
      <w:r w:rsidR="00F01827">
        <w:rPr>
          <w:rFonts w:ascii="Arial" w:hAnsi="Arial" w:hint="cs"/>
          <w:noProof w:val="0"/>
        </w:rPr>
        <w:t>XXX</w:t>
      </w:r>
      <w:r w:rsidRPr="00DC621C">
        <w:rPr>
          <w:rFonts w:ascii="Arial" w:hAnsi="Arial"/>
          <w:noProof w:val="0"/>
          <w:rtl/>
        </w:rPr>
        <w:t xml:space="preserve"> בטל, וכי הבעלות בנכס הנה של יורשי המנוחים </w:t>
      </w:r>
      <w:r w:rsidR="00F01827">
        <w:rPr>
          <w:rFonts w:ascii="Arial" w:hAnsi="Arial" w:hint="cs"/>
          <w:noProof w:val="0"/>
        </w:rPr>
        <w:t>XXX</w:t>
      </w:r>
      <w:r w:rsidRPr="00DC621C">
        <w:rPr>
          <w:rFonts w:ascii="Arial" w:hAnsi="Arial"/>
          <w:noProof w:val="0"/>
          <w:rtl/>
        </w:rPr>
        <w:t xml:space="preserve"> </w:t>
      </w:r>
      <w:r w:rsidR="00F01827">
        <w:rPr>
          <w:rFonts w:ascii="Arial" w:hAnsi="Arial" w:hint="cs"/>
          <w:noProof w:val="0"/>
        </w:rPr>
        <w:t>XXX</w:t>
      </w:r>
      <w:r w:rsidRPr="00DC621C">
        <w:rPr>
          <w:rFonts w:ascii="Arial" w:hAnsi="Arial"/>
          <w:noProof w:val="0"/>
          <w:rtl/>
        </w:rPr>
        <w:t xml:space="preserve"> ז"ל ת.ז. </w:t>
      </w:r>
      <w:r w:rsidR="00F01827">
        <w:rPr>
          <w:rFonts w:ascii="Arial" w:hAnsi="Arial" w:hint="cs"/>
          <w:noProof w:val="0"/>
        </w:rPr>
        <w:t>XXX</w:t>
      </w:r>
      <w:r w:rsidRPr="00DC621C">
        <w:rPr>
          <w:rFonts w:ascii="Arial" w:hAnsi="Arial"/>
          <w:noProof w:val="0"/>
          <w:rtl/>
        </w:rPr>
        <w:t xml:space="preserve"> (להלן:" המנוח, האב") ו</w:t>
      </w:r>
      <w:r w:rsidR="00F01827">
        <w:rPr>
          <w:rFonts w:ascii="Arial" w:hAnsi="Arial" w:hint="cs"/>
          <w:noProof w:val="0"/>
        </w:rPr>
        <w:t>XXX</w:t>
      </w:r>
      <w:r w:rsidRPr="00DC621C">
        <w:rPr>
          <w:rFonts w:ascii="Arial" w:hAnsi="Arial"/>
          <w:noProof w:val="0"/>
          <w:rtl/>
        </w:rPr>
        <w:t xml:space="preserve"> </w:t>
      </w:r>
      <w:r w:rsidR="00F01827">
        <w:rPr>
          <w:rFonts w:ascii="Arial" w:hAnsi="Arial" w:hint="cs"/>
          <w:noProof w:val="0"/>
        </w:rPr>
        <w:t>XXX</w:t>
      </w:r>
      <w:r w:rsidRPr="00DC621C">
        <w:rPr>
          <w:rFonts w:ascii="Arial" w:hAnsi="Arial"/>
          <w:noProof w:val="0"/>
          <w:rtl/>
        </w:rPr>
        <w:t xml:space="preserve"> </w:t>
      </w:r>
      <w:r w:rsidR="00F01827">
        <w:rPr>
          <w:rFonts w:ascii="Arial" w:hAnsi="Arial" w:hint="cs"/>
          <w:noProof w:val="0"/>
        </w:rPr>
        <w:t>XXX</w:t>
      </w:r>
      <w:r w:rsidRPr="00DC621C">
        <w:rPr>
          <w:rFonts w:ascii="Arial" w:hAnsi="Arial"/>
          <w:noProof w:val="0"/>
          <w:rtl/>
        </w:rPr>
        <w:t xml:space="preserve"> ת"ז </w:t>
      </w:r>
      <w:r w:rsidR="00F01827">
        <w:rPr>
          <w:rFonts w:ascii="Arial" w:hAnsi="Arial" w:hint="cs"/>
          <w:noProof w:val="0"/>
        </w:rPr>
        <w:t>XXX</w:t>
      </w:r>
      <w:r w:rsidR="00E32079">
        <w:rPr>
          <w:rFonts w:ascii="Arial" w:hAnsi="Arial" w:hint="cs"/>
          <w:noProof w:val="0"/>
          <w:rtl/>
        </w:rPr>
        <w:t xml:space="preserve"> </w:t>
      </w:r>
      <w:r w:rsidRPr="00DC621C">
        <w:rPr>
          <w:rFonts w:ascii="Arial" w:hAnsi="Arial"/>
          <w:noProof w:val="0"/>
          <w:rtl/>
        </w:rPr>
        <w:t>(להלן: המנוחה, האם") לאחר שהוגשו כתבי טענות הצדדים</w:t>
      </w:r>
      <w:r w:rsidR="0059221A">
        <w:rPr>
          <w:rFonts w:ascii="Arial" w:hAnsi="Arial" w:hint="cs"/>
          <w:noProof w:val="0"/>
          <w:rtl/>
        </w:rPr>
        <w:t>,</w:t>
      </w:r>
      <w:r w:rsidRPr="00DC621C">
        <w:rPr>
          <w:rFonts w:ascii="Arial" w:hAnsi="Arial"/>
          <w:noProof w:val="0"/>
          <w:rtl/>
        </w:rPr>
        <w:t xml:space="preserve"> תצהירי עדותם הראשית</w:t>
      </w:r>
      <w:r w:rsidR="00E32079">
        <w:rPr>
          <w:rFonts w:ascii="Arial" w:hAnsi="Arial" w:hint="cs"/>
          <w:noProof w:val="0"/>
          <w:rtl/>
        </w:rPr>
        <w:t>, נשמעו העדים</w:t>
      </w:r>
      <w:r w:rsidR="00E32079">
        <w:rPr>
          <w:rFonts w:ascii="Arial" w:hAnsi="Arial"/>
          <w:noProof w:val="0"/>
          <w:rtl/>
        </w:rPr>
        <w:t xml:space="preserve"> ו</w:t>
      </w:r>
      <w:r w:rsidR="00E32079">
        <w:rPr>
          <w:rFonts w:ascii="Arial" w:hAnsi="Arial" w:hint="cs"/>
          <w:noProof w:val="0"/>
          <w:rtl/>
        </w:rPr>
        <w:t>הוגשו</w:t>
      </w:r>
      <w:r w:rsidR="00E32079">
        <w:rPr>
          <w:rFonts w:ascii="Arial" w:hAnsi="Arial"/>
          <w:noProof w:val="0"/>
          <w:rtl/>
        </w:rPr>
        <w:t xml:space="preserve"> סיכומי</w:t>
      </w:r>
      <w:r w:rsidR="00E32079">
        <w:rPr>
          <w:rFonts w:ascii="Arial" w:hAnsi="Arial" w:hint="cs"/>
          <w:noProof w:val="0"/>
          <w:rtl/>
        </w:rPr>
        <w:t xml:space="preserve"> הצדדים</w:t>
      </w:r>
      <w:r w:rsidRPr="00DC621C">
        <w:rPr>
          <w:rFonts w:ascii="Arial" w:hAnsi="Arial"/>
          <w:noProof w:val="0"/>
          <w:rtl/>
        </w:rPr>
        <w:t xml:space="preserve"> אני נדרש להכריע במחלוקת שבפני וכדלקמן:</w:t>
      </w:r>
    </w:p>
    <w:p w:rsidR="00DC621C" w:rsidRPr="00DC621C" w:rsidRDefault="00DC621C" w:rsidP="00DC621C">
      <w:pPr>
        <w:jc w:val="both"/>
        <w:rPr>
          <w:rFonts w:ascii="Arial" w:hAnsi="Arial"/>
          <w:noProof w:val="0"/>
          <w:rtl/>
        </w:rPr>
      </w:pPr>
    </w:p>
    <w:p w:rsidR="00DC621C" w:rsidRPr="00DC621C" w:rsidRDefault="00DC621C" w:rsidP="00DC621C">
      <w:pPr>
        <w:jc w:val="both"/>
        <w:rPr>
          <w:rFonts w:ascii="Arial" w:hAnsi="Arial"/>
          <w:noProof w:val="0"/>
          <w:rtl/>
        </w:rPr>
      </w:pPr>
    </w:p>
    <w:p w:rsidR="00DC621C" w:rsidRPr="00DC621C" w:rsidRDefault="00DC621C" w:rsidP="00DC621C">
      <w:pPr>
        <w:jc w:val="both"/>
        <w:rPr>
          <w:rFonts w:ascii="David" w:hAnsi="David"/>
          <w:b/>
          <w:bCs/>
          <w:rtl/>
        </w:rPr>
      </w:pPr>
      <w:r w:rsidRPr="00DC621C">
        <w:rPr>
          <w:rFonts w:ascii="David" w:hAnsi="David"/>
          <w:b/>
          <w:bCs/>
          <w:rtl/>
        </w:rPr>
        <w:t>רקע עובדתי ותמצית המחלוקת</w:t>
      </w:r>
    </w:p>
    <w:p w:rsidR="00DC621C" w:rsidRPr="00DC621C" w:rsidRDefault="00DC621C" w:rsidP="00DC621C">
      <w:pPr>
        <w:spacing w:line="360" w:lineRule="auto"/>
        <w:jc w:val="both"/>
        <w:rPr>
          <w:rFonts w:ascii="David" w:hAnsi="David"/>
          <w:b/>
          <w:bCs/>
          <w:rtl/>
        </w:rPr>
      </w:pPr>
    </w:p>
    <w:p w:rsidR="00DC621C" w:rsidRDefault="00DC621C" w:rsidP="00DC621C">
      <w:pPr>
        <w:pStyle w:val="af2"/>
        <w:numPr>
          <w:ilvl w:val="0"/>
          <w:numId w:val="2"/>
        </w:numPr>
        <w:spacing w:line="360" w:lineRule="auto"/>
        <w:jc w:val="both"/>
        <w:rPr>
          <w:rFonts w:ascii="David" w:hAnsi="David" w:cs="David"/>
          <w:sz w:val="24"/>
          <w:szCs w:val="24"/>
        </w:rPr>
      </w:pPr>
      <w:r w:rsidRPr="00DC621C">
        <w:rPr>
          <w:rFonts w:ascii="David" w:hAnsi="David" w:cs="David"/>
          <w:sz w:val="24"/>
          <w:szCs w:val="24"/>
          <w:rtl/>
        </w:rPr>
        <w:t xml:space="preserve">ביום 11.08.1996 נפטר האב המנוח וביום 24.02.2017 נפטרה האם המנוחה. </w:t>
      </w:r>
    </w:p>
    <w:p w:rsidR="007651F5" w:rsidRPr="0059221A" w:rsidRDefault="007651F5" w:rsidP="0042374A">
      <w:pPr>
        <w:pStyle w:val="af2"/>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במהלך חייהם התגוררו המנוח והמנוחה בבית שברח' </w:t>
      </w:r>
      <w:r w:rsidR="00F01827">
        <w:rPr>
          <w:rFonts w:ascii="David" w:hAnsi="David" w:cs="David" w:hint="cs"/>
          <w:sz w:val="24"/>
          <w:szCs w:val="24"/>
        </w:rPr>
        <w:t>XXX</w:t>
      </w:r>
      <w:r>
        <w:rPr>
          <w:rFonts w:ascii="David" w:hAnsi="David" w:cs="David" w:hint="cs"/>
          <w:sz w:val="24"/>
          <w:szCs w:val="24"/>
          <w:rtl/>
        </w:rPr>
        <w:t xml:space="preserve"> ב</w:t>
      </w:r>
      <w:r w:rsidR="00F01827">
        <w:rPr>
          <w:rFonts w:ascii="David" w:hAnsi="David" w:cs="David" w:hint="cs"/>
          <w:sz w:val="24"/>
          <w:szCs w:val="24"/>
        </w:rPr>
        <w:t>XXX</w:t>
      </w:r>
      <w:r>
        <w:rPr>
          <w:rFonts w:ascii="David" w:hAnsi="David" w:cs="David" w:hint="cs"/>
          <w:sz w:val="24"/>
          <w:szCs w:val="24"/>
          <w:rtl/>
        </w:rPr>
        <w:t>, הידוע</w:t>
      </w:r>
      <w:r w:rsidR="00E32079">
        <w:rPr>
          <w:rFonts w:ascii="David" w:hAnsi="David" w:cs="David" w:hint="cs"/>
          <w:sz w:val="24"/>
          <w:szCs w:val="24"/>
          <w:rtl/>
        </w:rPr>
        <w:t>ה</w:t>
      </w:r>
      <w:r>
        <w:rPr>
          <w:rFonts w:ascii="David" w:hAnsi="David" w:cs="David" w:hint="cs"/>
          <w:sz w:val="24"/>
          <w:szCs w:val="24"/>
          <w:rtl/>
        </w:rPr>
        <w:t xml:space="preserve"> כגוש </w:t>
      </w:r>
      <w:r w:rsidR="0042374A">
        <w:rPr>
          <w:rFonts w:ascii="David" w:hAnsi="David" w:cs="David" w:hint="cs"/>
          <w:sz w:val="24"/>
          <w:szCs w:val="24"/>
        </w:rPr>
        <w:t>XXX</w:t>
      </w:r>
      <w:r>
        <w:rPr>
          <w:rFonts w:ascii="David" w:hAnsi="David" w:cs="David" w:hint="cs"/>
          <w:sz w:val="24"/>
          <w:szCs w:val="24"/>
          <w:rtl/>
        </w:rPr>
        <w:t xml:space="preserve">, חלקה </w:t>
      </w:r>
      <w:r w:rsidR="0042374A">
        <w:rPr>
          <w:rFonts w:ascii="David" w:hAnsi="David" w:cs="David" w:hint="cs"/>
          <w:sz w:val="24"/>
          <w:szCs w:val="24"/>
        </w:rPr>
        <w:t>XXX</w:t>
      </w:r>
      <w:r>
        <w:rPr>
          <w:rFonts w:ascii="David" w:hAnsi="David" w:cs="David" w:hint="cs"/>
          <w:sz w:val="24"/>
          <w:szCs w:val="24"/>
          <w:rtl/>
        </w:rPr>
        <w:t xml:space="preserve">, תת חלקה </w:t>
      </w:r>
      <w:r w:rsidR="0042374A">
        <w:rPr>
          <w:rFonts w:ascii="David" w:hAnsi="David" w:cs="David" w:hint="cs"/>
          <w:sz w:val="24"/>
          <w:szCs w:val="24"/>
        </w:rPr>
        <w:t>XXX</w:t>
      </w:r>
      <w:r>
        <w:rPr>
          <w:rFonts w:ascii="David" w:hAnsi="David" w:cs="David" w:hint="cs"/>
          <w:sz w:val="24"/>
          <w:szCs w:val="24"/>
          <w:rtl/>
        </w:rPr>
        <w:t>.</w:t>
      </w:r>
    </w:p>
    <w:p w:rsidR="00DC621C" w:rsidRPr="0059221A" w:rsidRDefault="00DC621C" w:rsidP="0059221A">
      <w:pPr>
        <w:pStyle w:val="af2"/>
        <w:numPr>
          <w:ilvl w:val="0"/>
          <w:numId w:val="2"/>
        </w:numPr>
        <w:spacing w:line="360" w:lineRule="auto"/>
        <w:jc w:val="both"/>
        <w:rPr>
          <w:rFonts w:ascii="David" w:hAnsi="David" w:cs="David"/>
          <w:sz w:val="24"/>
          <w:szCs w:val="24"/>
        </w:rPr>
      </w:pPr>
      <w:r w:rsidRPr="00DC621C">
        <w:rPr>
          <w:rFonts w:ascii="David" w:hAnsi="David" w:cs="David"/>
          <w:sz w:val="24"/>
          <w:szCs w:val="24"/>
          <w:rtl/>
        </w:rPr>
        <w:t>התובעים והנתבעת הנם ילדיהם של המנוחה והמנוח. למנוח</w:t>
      </w:r>
      <w:r w:rsidR="0059221A">
        <w:rPr>
          <w:rFonts w:ascii="David" w:hAnsi="David" w:cs="David" w:hint="cs"/>
          <w:sz w:val="24"/>
          <w:szCs w:val="24"/>
          <w:rtl/>
        </w:rPr>
        <w:t>ה</w:t>
      </w:r>
      <w:r w:rsidR="0059221A">
        <w:rPr>
          <w:rFonts w:ascii="David" w:hAnsi="David" w:cs="David"/>
          <w:sz w:val="24"/>
          <w:szCs w:val="24"/>
          <w:rtl/>
        </w:rPr>
        <w:t xml:space="preserve"> ולמנוח</w:t>
      </w:r>
      <w:r w:rsidR="0059221A">
        <w:rPr>
          <w:rFonts w:ascii="David" w:hAnsi="David" w:cs="David" w:hint="cs"/>
          <w:sz w:val="24"/>
          <w:szCs w:val="24"/>
          <w:rtl/>
        </w:rPr>
        <w:t xml:space="preserve"> נ</w:t>
      </w:r>
      <w:r w:rsidRPr="00DC621C">
        <w:rPr>
          <w:rFonts w:ascii="David" w:hAnsi="David" w:cs="David"/>
          <w:sz w:val="24"/>
          <w:szCs w:val="24"/>
          <w:rtl/>
        </w:rPr>
        <w:t>ו</w:t>
      </w:r>
      <w:r w:rsidR="0059221A">
        <w:rPr>
          <w:rFonts w:ascii="David" w:hAnsi="David" w:cs="David" w:hint="cs"/>
          <w:sz w:val="24"/>
          <w:szCs w:val="24"/>
          <w:rtl/>
        </w:rPr>
        <w:t>לדו</w:t>
      </w:r>
      <w:r w:rsidRPr="00DC621C">
        <w:rPr>
          <w:rFonts w:ascii="David" w:hAnsi="David" w:cs="David"/>
          <w:sz w:val="24"/>
          <w:szCs w:val="24"/>
          <w:rtl/>
        </w:rPr>
        <w:t xml:space="preserve"> שישה ילדים</w:t>
      </w:r>
      <w:r w:rsidR="0059221A">
        <w:rPr>
          <w:rFonts w:ascii="David" w:hAnsi="David" w:cs="David" w:hint="cs"/>
          <w:sz w:val="24"/>
          <w:szCs w:val="24"/>
          <w:rtl/>
        </w:rPr>
        <w:t>,</w:t>
      </w:r>
      <w:r w:rsidRPr="00DC621C">
        <w:rPr>
          <w:rFonts w:ascii="David" w:hAnsi="David" w:cs="David"/>
          <w:sz w:val="24"/>
          <w:szCs w:val="24"/>
          <w:rtl/>
        </w:rPr>
        <w:t xml:space="preserve"> </w:t>
      </w:r>
      <w:r w:rsidR="00E32079">
        <w:rPr>
          <w:rFonts w:ascii="David" w:hAnsi="David" w:cs="David" w:hint="cs"/>
          <w:sz w:val="24"/>
          <w:szCs w:val="24"/>
          <w:rtl/>
        </w:rPr>
        <w:t>שתי</w:t>
      </w:r>
      <w:r w:rsidR="00E32079">
        <w:rPr>
          <w:rFonts w:ascii="David" w:hAnsi="David" w:cs="David"/>
          <w:sz w:val="24"/>
          <w:szCs w:val="24"/>
          <w:rtl/>
        </w:rPr>
        <w:t xml:space="preserve"> בנות</w:t>
      </w:r>
      <w:r w:rsidR="00E32079">
        <w:rPr>
          <w:rFonts w:ascii="David" w:hAnsi="David" w:cs="David" w:hint="cs"/>
          <w:sz w:val="24"/>
          <w:szCs w:val="24"/>
          <w:rtl/>
        </w:rPr>
        <w:t xml:space="preserve"> וארבעה בנים.</w:t>
      </w:r>
    </w:p>
    <w:p w:rsidR="00C266CE" w:rsidRDefault="004C4899" w:rsidP="00F01827">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ביום 04.06.2017 הוגש כתב התביעה </w:t>
      </w:r>
      <w:r w:rsidR="00E32079">
        <w:rPr>
          <w:rFonts w:ascii="David" w:hAnsi="David" w:cs="David" w:hint="cs"/>
          <w:sz w:val="24"/>
          <w:szCs w:val="24"/>
          <w:rtl/>
        </w:rPr>
        <w:t xml:space="preserve">בתיק </w:t>
      </w:r>
      <w:r>
        <w:rPr>
          <w:rFonts w:ascii="David" w:hAnsi="David" w:cs="David" w:hint="cs"/>
          <w:sz w:val="24"/>
          <w:szCs w:val="24"/>
          <w:rtl/>
        </w:rPr>
        <w:t xml:space="preserve">זה למתן סעד הצהרתי לפיו הסכם המכר כאמור לעיל מבוטל וכי הבעלות בדירת המנוחים היא של כלל ילדי המנוחים היורשים אחר עזבונם. התביעה הוגשה על ידי שלושת ילדי המנוחים: </w:t>
      </w:r>
      <w:r w:rsidR="00F01827">
        <w:rPr>
          <w:rFonts w:ascii="David" w:hAnsi="David" w:cs="David" w:hint="cs"/>
          <w:sz w:val="24"/>
          <w:szCs w:val="24"/>
        </w:rPr>
        <w:t>XXX</w:t>
      </w:r>
      <w:r>
        <w:rPr>
          <w:rFonts w:ascii="David" w:hAnsi="David" w:cs="David" w:hint="cs"/>
          <w:sz w:val="24"/>
          <w:szCs w:val="24"/>
          <w:rtl/>
        </w:rPr>
        <w:t xml:space="preserve">, </w:t>
      </w:r>
      <w:r w:rsidR="00F01827">
        <w:rPr>
          <w:rFonts w:ascii="David" w:hAnsi="David" w:cs="David" w:hint="cs"/>
          <w:sz w:val="24"/>
          <w:szCs w:val="24"/>
        </w:rPr>
        <w:t>XXX</w:t>
      </w:r>
      <w:r w:rsidR="0059221A">
        <w:rPr>
          <w:rFonts w:ascii="David" w:hAnsi="David" w:cs="David" w:hint="cs"/>
          <w:sz w:val="24"/>
          <w:szCs w:val="24"/>
          <w:rtl/>
        </w:rPr>
        <w:t xml:space="preserve"> </w:t>
      </w:r>
      <w:r w:rsidR="00F01827">
        <w:rPr>
          <w:rFonts w:ascii="David" w:hAnsi="David" w:cs="David" w:hint="cs"/>
          <w:sz w:val="24"/>
          <w:szCs w:val="24"/>
        </w:rPr>
        <w:t>XXX</w:t>
      </w:r>
      <w:r w:rsidR="0059221A">
        <w:rPr>
          <w:rFonts w:ascii="David" w:hAnsi="David" w:cs="David" w:hint="cs"/>
          <w:sz w:val="24"/>
          <w:szCs w:val="24"/>
          <w:rtl/>
        </w:rPr>
        <w:t xml:space="preserve">, נגד אחותם </w:t>
      </w:r>
      <w:r w:rsidR="00F01827">
        <w:rPr>
          <w:rFonts w:ascii="David" w:hAnsi="David" w:cs="David" w:hint="cs"/>
          <w:sz w:val="24"/>
          <w:szCs w:val="24"/>
        </w:rPr>
        <w:t>XXX</w:t>
      </w:r>
      <w:r>
        <w:rPr>
          <w:rFonts w:ascii="David" w:hAnsi="David" w:cs="David" w:hint="cs"/>
          <w:sz w:val="24"/>
          <w:szCs w:val="24"/>
          <w:rtl/>
        </w:rPr>
        <w:t xml:space="preserve"> וכנגד המשיבים הפורמליי</w:t>
      </w:r>
      <w:r>
        <w:rPr>
          <w:rFonts w:ascii="David" w:hAnsi="David" w:cs="David" w:hint="eastAsia"/>
          <w:sz w:val="24"/>
          <w:szCs w:val="24"/>
          <w:rtl/>
        </w:rPr>
        <w:t>ם</w:t>
      </w:r>
      <w:r>
        <w:rPr>
          <w:rFonts w:ascii="David" w:hAnsi="David" w:cs="David" w:hint="cs"/>
          <w:sz w:val="24"/>
          <w:szCs w:val="24"/>
          <w:rtl/>
        </w:rPr>
        <w:t xml:space="preserve"> </w:t>
      </w:r>
      <w:r w:rsidR="00F01827">
        <w:rPr>
          <w:rFonts w:ascii="David" w:hAnsi="David" w:cs="David" w:hint="cs"/>
          <w:sz w:val="24"/>
          <w:szCs w:val="24"/>
        </w:rPr>
        <w:t>XXX</w:t>
      </w:r>
      <w:r>
        <w:rPr>
          <w:rFonts w:ascii="David" w:hAnsi="David" w:cs="David" w:hint="cs"/>
          <w:sz w:val="24"/>
          <w:szCs w:val="24"/>
          <w:rtl/>
        </w:rPr>
        <w:t xml:space="preserve"> ו</w:t>
      </w:r>
      <w:r w:rsidR="00F01827">
        <w:rPr>
          <w:rFonts w:ascii="David" w:hAnsi="David" w:cs="David" w:hint="cs"/>
          <w:sz w:val="24"/>
          <w:szCs w:val="24"/>
        </w:rPr>
        <w:t>XXX</w:t>
      </w:r>
      <w:r>
        <w:rPr>
          <w:rFonts w:ascii="David" w:hAnsi="David" w:cs="David" w:hint="cs"/>
          <w:sz w:val="24"/>
          <w:szCs w:val="24"/>
          <w:rtl/>
        </w:rPr>
        <w:t>.</w:t>
      </w:r>
    </w:p>
    <w:p w:rsidR="00BC4CF3" w:rsidRPr="0059221A" w:rsidRDefault="00CB4B7B" w:rsidP="0059221A">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כתב הגנה הוגש לתיק על ידי הנתבעת ביום 03.10.2017.</w:t>
      </w:r>
    </w:p>
    <w:p w:rsidR="0059221A" w:rsidRPr="0059221A" w:rsidRDefault="00BC4CF3" w:rsidP="0042374A">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ביום 12.06.2019 נתנה החלטה על ידי כב' השו' </w:t>
      </w:r>
      <w:r w:rsidR="0042374A">
        <w:rPr>
          <w:rFonts w:ascii="David" w:hAnsi="David" w:cs="David" w:hint="cs"/>
          <w:sz w:val="24"/>
          <w:szCs w:val="24"/>
          <w:rtl/>
        </w:rPr>
        <w:t>רות אטדגי פריאנטה</w:t>
      </w:r>
      <w:r>
        <w:rPr>
          <w:rFonts w:ascii="David" w:hAnsi="David" w:cs="David" w:hint="cs"/>
          <w:sz w:val="24"/>
          <w:szCs w:val="24"/>
          <w:rtl/>
        </w:rPr>
        <w:t xml:space="preserve"> להגשת כתב תביעה מתוקן, </w:t>
      </w:r>
      <w:r w:rsidR="0059221A">
        <w:rPr>
          <w:rFonts w:ascii="David" w:hAnsi="David" w:cs="David" w:hint="cs"/>
          <w:sz w:val="24"/>
          <w:szCs w:val="24"/>
          <w:rtl/>
        </w:rPr>
        <w:t>ו</w:t>
      </w:r>
      <w:r>
        <w:rPr>
          <w:rFonts w:ascii="David" w:hAnsi="David" w:cs="David" w:hint="cs"/>
          <w:sz w:val="24"/>
          <w:szCs w:val="24"/>
          <w:rtl/>
        </w:rPr>
        <w:t>ביום 21.07.2019 הגישו התובעים כתב תביעה מתוקן והתיק נקבע לדיון.</w:t>
      </w:r>
    </w:p>
    <w:p w:rsidR="00EE29E6" w:rsidRPr="0059221A" w:rsidRDefault="000F2D10" w:rsidP="0042374A">
      <w:pPr>
        <w:pStyle w:val="af2"/>
        <w:numPr>
          <w:ilvl w:val="0"/>
          <w:numId w:val="2"/>
        </w:numPr>
        <w:spacing w:line="360" w:lineRule="auto"/>
        <w:jc w:val="both"/>
        <w:rPr>
          <w:rFonts w:ascii="David" w:hAnsi="David" w:cs="David"/>
          <w:sz w:val="24"/>
          <w:szCs w:val="24"/>
        </w:rPr>
      </w:pPr>
      <w:r>
        <w:rPr>
          <w:rFonts w:ascii="David" w:hAnsi="David" w:cs="David" w:hint="cs"/>
          <w:sz w:val="24"/>
          <w:szCs w:val="24"/>
          <w:rtl/>
        </w:rPr>
        <w:lastRenderedPageBreak/>
        <w:t xml:space="preserve">ביום 18.08.2017 נסרק בשנית כתב התביעה המתוקן לתיק שהוגש על ידי </w:t>
      </w:r>
      <w:r w:rsidR="00F01827">
        <w:rPr>
          <w:rFonts w:ascii="David" w:hAnsi="David" w:cs="David" w:hint="cs"/>
          <w:sz w:val="24"/>
          <w:szCs w:val="24"/>
          <w:rtl/>
        </w:rPr>
        <w:t xml:space="preserve">התובעים לאחר החלטת כב' השו' </w:t>
      </w:r>
      <w:r w:rsidR="0042374A">
        <w:rPr>
          <w:rFonts w:ascii="David" w:hAnsi="David" w:cs="David" w:hint="cs"/>
          <w:sz w:val="24"/>
          <w:szCs w:val="24"/>
          <w:rtl/>
        </w:rPr>
        <w:t>רות אטדגי פריאנטה</w:t>
      </w:r>
      <w:r w:rsidR="00F01827">
        <w:rPr>
          <w:rFonts w:ascii="David" w:hAnsi="David" w:cs="David"/>
          <w:sz w:val="24"/>
          <w:szCs w:val="24"/>
        </w:rPr>
        <w:t xml:space="preserve"> </w:t>
      </w:r>
      <w:r w:rsidR="00F01827">
        <w:rPr>
          <w:rFonts w:ascii="David" w:hAnsi="David" w:cs="David" w:hint="cs"/>
          <w:sz w:val="24"/>
          <w:szCs w:val="24"/>
          <w:rtl/>
        </w:rPr>
        <w:t xml:space="preserve"> </w:t>
      </w:r>
      <w:r>
        <w:rPr>
          <w:rFonts w:ascii="David" w:hAnsi="David" w:cs="David" w:hint="cs"/>
          <w:sz w:val="24"/>
          <w:szCs w:val="24"/>
          <w:rtl/>
        </w:rPr>
        <w:t>שניתנה ביום 18.08.2021</w:t>
      </w:r>
      <w:r w:rsidR="00574D72">
        <w:rPr>
          <w:rFonts w:ascii="David" w:hAnsi="David" w:cs="David" w:hint="cs"/>
          <w:sz w:val="24"/>
          <w:szCs w:val="24"/>
          <w:rtl/>
        </w:rPr>
        <w:t>.</w:t>
      </w:r>
    </w:p>
    <w:p w:rsidR="00286012" w:rsidRDefault="00DC621C" w:rsidP="00286012">
      <w:pPr>
        <w:pStyle w:val="af2"/>
        <w:numPr>
          <w:ilvl w:val="0"/>
          <w:numId w:val="2"/>
        </w:numPr>
        <w:spacing w:line="360" w:lineRule="auto"/>
        <w:jc w:val="both"/>
        <w:rPr>
          <w:rFonts w:ascii="David" w:hAnsi="David" w:cs="David"/>
          <w:sz w:val="24"/>
          <w:szCs w:val="24"/>
        </w:rPr>
      </w:pPr>
      <w:r w:rsidRPr="00DC621C">
        <w:rPr>
          <w:rFonts w:ascii="David" w:hAnsi="David" w:cs="David"/>
          <w:sz w:val="24"/>
          <w:szCs w:val="24"/>
          <w:rtl/>
        </w:rPr>
        <w:t>ביום 20.11.96 ניתן צו לירושה של המנוח,</w:t>
      </w:r>
      <w:r w:rsidR="00286012">
        <w:rPr>
          <w:rFonts w:ascii="David" w:hAnsi="David" w:cs="David" w:hint="cs"/>
          <w:sz w:val="24"/>
          <w:szCs w:val="24"/>
          <w:rtl/>
        </w:rPr>
        <w:t xml:space="preserve"> לטענת הנתבעת לפי צו הירושה המנוחה היא היורשת היחידה של הע</w:t>
      </w:r>
      <w:r w:rsidR="0059221A">
        <w:rPr>
          <w:rFonts w:ascii="David" w:hAnsi="David" w:cs="David" w:hint="cs"/>
          <w:sz w:val="24"/>
          <w:szCs w:val="24"/>
          <w:rtl/>
        </w:rPr>
        <w:t>י</w:t>
      </w:r>
      <w:r w:rsidR="00286012">
        <w:rPr>
          <w:rFonts w:ascii="David" w:hAnsi="David" w:cs="David" w:hint="cs"/>
          <w:sz w:val="24"/>
          <w:szCs w:val="24"/>
          <w:rtl/>
        </w:rPr>
        <w:t>זבון בשלמותו</w:t>
      </w:r>
      <w:r w:rsidR="0059221A">
        <w:rPr>
          <w:rFonts w:ascii="David" w:hAnsi="David" w:cs="David" w:hint="cs"/>
          <w:sz w:val="24"/>
          <w:szCs w:val="24"/>
          <w:rtl/>
        </w:rPr>
        <w:t>,</w:t>
      </w:r>
      <w:r w:rsidR="00286012">
        <w:rPr>
          <w:rFonts w:ascii="David" w:hAnsi="David" w:cs="David" w:hint="cs"/>
          <w:sz w:val="24"/>
          <w:szCs w:val="24"/>
          <w:rtl/>
        </w:rPr>
        <w:t xml:space="preserve"> ובכללו הדירה מושא הדיון זאת לאחר שביום 22.10.96 חתמו התובעים 1-2 על הסתלקותם מחלקם </w:t>
      </w:r>
      <w:r w:rsidR="0059221A">
        <w:rPr>
          <w:rFonts w:ascii="David" w:hAnsi="David" w:cs="David" w:hint="cs"/>
          <w:sz w:val="24"/>
          <w:szCs w:val="24"/>
          <w:rtl/>
        </w:rPr>
        <w:t>בעיזבו</w:t>
      </w:r>
      <w:r w:rsidR="0059221A">
        <w:rPr>
          <w:rFonts w:ascii="David" w:hAnsi="David" w:cs="David" w:hint="eastAsia"/>
          <w:sz w:val="24"/>
          <w:szCs w:val="24"/>
          <w:rtl/>
        </w:rPr>
        <w:t>ן</w:t>
      </w:r>
      <w:r w:rsidR="00286012">
        <w:rPr>
          <w:rFonts w:ascii="David" w:hAnsi="David" w:cs="David" w:hint="cs"/>
          <w:sz w:val="24"/>
          <w:szCs w:val="24"/>
          <w:rtl/>
        </w:rPr>
        <w:t xml:space="preserve"> לטובת אמם.</w:t>
      </w:r>
    </w:p>
    <w:p w:rsidR="00DC621C" w:rsidRDefault="00DC621C" w:rsidP="00286012">
      <w:pPr>
        <w:pStyle w:val="af2"/>
        <w:numPr>
          <w:ilvl w:val="0"/>
          <w:numId w:val="2"/>
        </w:numPr>
        <w:spacing w:line="360" w:lineRule="auto"/>
        <w:jc w:val="both"/>
        <w:rPr>
          <w:rFonts w:ascii="David" w:hAnsi="David" w:cs="David"/>
          <w:sz w:val="24"/>
          <w:szCs w:val="24"/>
        </w:rPr>
      </w:pPr>
      <w:r w:rsidRPr="00DC621C">
        <w:rPr>
          <w:rFonts w:ascii="David" w:hAnsi="David" w:cs="David"/>
          <w:sz w:val="24"/>
          <w:szCs w:val="24"/>
          <w:rtl/>
        </w:rPr>
        <w:t xml:space="preserve">ביום </w:t>
      </w:r>
      <w:r>
        <w:rPr>
          <w:rFonts w:ascii="David" w:hAnsi="David" w:cs="David" w:hint="cs"/>
          <w:sz w:val="24"/>
          <w:szCs w:val="24"/>
          <w:rtl/>
        </w:rPr>
        <w:t>02.11.2017</w:t>
      </w:r>
      <w:r w:rsidRPr="00DC621C">
        <w:rPr>
          <w:rFonts w:ascii="David" w:hAnsi="David" w:cs="David"/>
          <w:sz w:val="24"/>
          <w:szCs w:val="24"/>
          <w:rtl/>
        </w:rPr>
        <w:t xml:space="preserve"> נ</w:t>
      </w:r>
      <w:r w:rsidR="0059221A">
        <w:rPr>
          <w:rFonts w:ascii="David" w:hAnsi="David" w:cs="David" w:hint="cs"/>
          <w:sz w:val="24"/>
          <w:szCs w:val="24"/>
          <w:rtl/>
        </w:rPr>
        <w:t>ית</w:t>
      </w:r>
      <w:r w:rsidRPr="00DC621C">
        <w:rPr>
          <w:rFonts w:ascii="David" w:hAnsi="David" w:cs="David"/>
          <w:sz w:val="24"/>
          <w:szCs w:val="24"/>
          <w:rtl/>
        </w:rPr>
        <w:t xml:space="preserve">ן צו ירושה </w:t>
      </w:r>
      <w:r w:rsidR="00286012">
        <w:rPr>
          <w:rFonts w:ascii="David" w:hAnsi="David" w:cs="David" w:hint="cs"/>
          <w:sz w:val="24"/>
          <w:szCs w:val="24"/>
          <w:rtl/>
        </w:rPr>
        <w:t>בעניין</w:t>
      </w:r>
      <w:r w:rsidR="0059221A">
        <w:rPr>
          <w:rFonts w:ascii="David" w:hAnsi="David" w:cs="David"/>
          <w:sz w:val="24"/>
          <w:szCs w:val="24"/>
          <w:rtl/>
        </w:rPr>
        <w:t xml:space="preserve"> המנוחה</w:t>
      </w:r>
      <w:r w:rsidR="00286012">
        <w:rPr>
          <w:rFonts w:ascii="David" w:hAnsi="David" w:cs="David" w:hint="cs"/>
          <w:sz w:val="24"/>
          <w:szCs w:val="24"/>
          <w:rtl/>
        </w:rPr>
        <w:t xml:space="preserve">, </w:t>
      </w:r>
      <w:r w:rsidRPr="00DC621C">
        <w:rPr>
          <w:rFonts w:ascii="David" w:hAnsi="David" w:cs="David"/>
          <w:sz w:val="24"/>
          <w:szCs w:val="24"/>
          <w:rtl/>
        </w:rPr>
        <w:t xml:space="preserve">היורשים הנם </w:t>
      </w:r>
      <w:r w:rsidR="0059221A">
        <w:rPr>
          <w:rFonts w:ascii="David" w:hAnsi="David" w:cs="David" w:hint="cs"/>
          <w:sz w:val="24"/>
          <w:szCs w:val="24"/>
          <w:rtl/>
        </w:rPr>
        <w:t xml:space="preserve">ששת </w:t>
      </w:r>
      <w:r w:rsidRPr="00DC621C">
        <w:rPr>
          <w:rFonts w:ascii="David" w:hAnsi="David" w:cs="David"/>
          <w:sz w:val="24"/>
          <w:szCs w:val="24"/>
          <w:rtl/>
        </w:rPr>
        <w:t>ילדיהם של המנוחים.</w:t>
      </w:r>
    </w:p>
    <w:p w:rsidR="00DC621C" w:rsidRDefault="00DC621C" w:rsidP="00DC621C">
      <w:pPr>
        <w:pStyle w:val="af2"/>
        <w:numPr>
          <w:ilvl w:val="0"/>
          <w:numId w:val="2"/>
        </w:numPr>
        <w:spacing w:line="360" w:lineRule="auto"/>
        <w:jc w:val="both"/>
        <w:rPr>
          <w:rFonts w:ascii="David" w:hAnsi="David" w:cs="David"/>
          <w:sz w:val="24"/>
          <w:szCs w:val="24"/>
        </w:rPr>
      </w:pPr>
      <w:r w:rsidRPr="00DC621C">
        <w:rPr>
          <w:rFonts w:ascii="David" w:hAnsi="David" w:cs="David"/>
          <w:sz w:val="24"/>
          <w:szCs w:val="24"/>
          <w:rtl/>
        </w:rPr>
        <w:t>לנתבעת זכויות בנכ</w:t>
      </w:r>
      <w:r>
        <w:rPr>
          <w:rFonts w:ascii="David" w:hAnsi="David" w:cs="David"/>
          <w:sz w:val="24"/>
          <w:szCs w:val="24"/>
          <w:rtl/>
        </w:rPr>
        <w:t>ס מכ</w:t>
      </w:r>
      <w:r w:rsidR="0059221A">
        <w:rPr>
          <w:rFonts w:ascii="David" w:hAnsi="David" w:cs="David" w:hint="cs"/>
          <w:sz w:val="24"/>
          <w:szCs w:val="24"/>
          <w:rtl/>
        </w:rPr>
        <w:t>ו</w:t>
      </w:r>
      <w:r>
        <w:rPr>
          <w:rFonts w:ascii="David" w:hAnsi="David" w:cs="David"/>
          <w:sz w:val="24"/>
          <w:szCs w:val="24"/>
          <w:rtl/>
        </w:rPr>
        <w:t>ח חוזה שנערך בינה לבין המנ</w:t>
      </w:r>
      <w:r>
        <w:rPr>
          <w:rFonts w:ascii="David" w:hAnsi="David" w:cs="David" w:hint="cs"/>
          <w:sz w:val="24"/>
          <w:szCs w:val="24"/>
          <w:rtl/>
        </w:rPr>
        <w:t>וחה בשנת 1996</w:t>
      </w:r>
      <w:r w:rsidR="00F74A43">
        <w:rPr>
          <w:rFonts w:ascii="David" w:hAnsi="David" w:cs="David" w:hint="cs"/>
          <w:sz w:val="24"/>
          <w:szCs w:val="24"/>
          <w:rtl/>
        </w:rPr>
        <w:t>.</w:t>
      </w:r>
    </w:p>
    <w:p w:rsidR="007651F5" w:rsidRPr="007651F5" w:rsidRDefault="007651F5" w:rsidP="00DA3D21">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בשנת 19</w:t>
      </w:r>
      <w:r w:rsidR="00DA3D21">
        <w:rPr>
          <w:rFonts w:ascii="David" w:hAnsi="David" w:cs="David" w:hint="cs"/>
          <w:sz w:val="24"/>
          <w:szCs w:val="24"/>
          <w:rtl/>
        </w:rPr>
        <w:t>95</w:t>
      </w:r>
      <w:r>
        <w:rPr>
          <w:rFonts w:ascii="David" w:hAnsi="David" w:cs="David" w:hint="cs"/>
          <w:sz w:val="24"/>
          <w:szCs w:val="24"/>
          <w:rtl/>
        </w:rPr>
        <w:t xml:space="preserve"> התנהל נגד </w:t>
      </w:r>
      <w:r w:rsidR="00DA3D21">
        <w:rPr>
          <w:rFonts w:ascii="David" w:hAnsi="David" w:cs="David" w:hint="cs"/>
          <w:sz w:val="24"/>
          <w:szCs w:val="24"/>
          <w:rtl/>
        </w:rPr>
        <w:t>שלושת מבני המשפחה הליך פלילי.</w:t>
      </w:r>
    </w:p>
    <w:p w:rsidR="00F74A43" w:rsidRDefault="000079A8" w:rsidP="00DC621C">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בשנת 1996 וטרם פטירת </w:t>
      </w:r>
      <w:r w:rsidR="00F74A43">
        <w:rPr>
          <w:rFonts w:ascii="David" w:hAnsi="David" w:cs="David" w:hint="cs"/>
          <w:sz w:val="24"/>
          <w:szCs w:val="24"/>
          <w:rtl/>
        </w:rPr>
        <w:t>המנוח</w:t>
      </w:r>
      <w:r>
        <w:rPr>
          <w:rFonts w:ascii="David" w:hAnsi="David" w:cs="David" w:hint="cs"/>
          <w:sz w:val="24"/>
          <w:szCs w:val="24"/>
          <w:rtl/>
        </w:rPr>
        <w:t>,</w:t>
      </w:r>
      <w:r w:rsidR="00F74A43">
        <w:rPr>
          <w:rFonts w:ascii="David" w:hAnsi="David" w:cs="David" w:hint="cs"/>
          <w:sz w:val="24"/>
          <w:szCs w:val="24"/>
          <w:rtl/>
        </w:rPr>
        <w:t xml:space="preserve"> המשפחה נזקקה בדחיפות לסכום כספי בשווי 60,000</w:t>
      </w:r>
      <w:r>
        <w:rPr>
          <w:rFonts w:ascii="David" w:hAnsi="David" w:cs="David" w:hint="cs"/>
          <w:sz w:val="24"/>
          <w:szCs w:val="24"/>
          <w:rtl/>
        </w:rPr>
        <w:t xml:space="preserve"> $</w:t>
      </w:r>
      <w:r w:rsidR="00F74A43">
        <w:rPr>
          <w:rFonts w:ascii="David" w:hAnsi="David" w:cs="David" w:hint="cs"/>
          <w:sz w:val="24"/>
          <w:szCs w:val="24"/>
          <w:rtl/>
        </w:rPr>
        <w:t xml:space="preserve">, </w:t>
      </w:r>
      <w:r w:rsidR="00D24437">
        <w:rPr>
          <w:rFonts w:ascii="David" w:hAnsi="David" w:cs="David" w:hint="cs"/>
          <w:sz w:val="24"/>
          <w:szCs w:val="24"/>
          <w:rtl/>
        </w:rPr>
        <w:t xml:space="preserve"> והנתבעת הציעה להשיג הסכום הנ"ל בעבור המשפחה בתמורה לחתימה על הסכם מכר לפיו ימכרו לטובתה הזכויות בנכס.</w:t>
      </w:r>
    </w:p>
    <w:p w:rsidR="00437BA2" w:rsidRPr="000079A8" w:rsidRDefault="00D24437" w:rsidP="000079A8">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ב</w:t>
      </w:r>
      <w:r w:rsidR="00AE352C">
        <w:rPr>
          <w:rFonts w:ascii="David" w:hAnsi="David" w:cs="David" w:hint="cs"/>
          <w:sz w:val="24"/>
          <w:szCs w:val="24"/>
          <w:rtl/>
        </w:rPr>
        <w:t>התאם לחוזה המכר</w:t>
      </w:r>
      <w:r w:rsidR="007651F5">
        <w:rPr>
          <w:rFonts w:ascii="David" w:hAnsi="David" w:cs="David" w:hint="cs"/>
          <w:sz w:val="24"/>
          <w:szCs w:val="24"/>
          <w:rtl/>
        </w:rPr>
        <w:t xml:space="preserve"> שנחתם ביום 14.11.1996, </w:t>
      </w:r>
      <w:r w:rsidR="00AE352C">
        <w:rPr>
          <w:rFonts w:ascii="David" w:hAnsi="David" w:cs="David" w:hint="cs"/>
          <w:sz w:val="24"/>
          <w:szCs w:val="24"/>
          <w:rtl/>
        </w:rPr>
        <w:t>הנתבעת ה</w:t>
      </w:r>
      <w:r w:rsidR="00437BA2">
        <w:rPr>
          <w:rFonts w:ascii="David" w:hAnsi="David" w:cs="David" w:hint="cs"/>
          <w:sz w:val="24"/>
          <w:szCs w:val="24"/>
          <w:rtl/>
        </w:rPr>
        <w:t>י</w:t>
      </w:r>
      <w:r w:rsidR="00AE352C">
        <w:rPr>
          <w:rFonts w:ascii="David" w:hAnsi="David" w:cs="David" w:hint="cs"/>
          <w:sz w:val="24"/>
          <w:szCs w:val="24"/>
          <w:rtl/>
        </w:rPr>
        <w:t>יתה אמורה להעביר למנוחה סכום של 118,000$.</w:t>
      </w:r>
    </w:p>
    <w:p w:rsidR="000079A8" w:rsidRDefault="00AE352C" w:rsidP="000079A8">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התובעים טוענים כי כספי ה</w:t>
      </w:r>
      <w:r w:rsidR="000079A8">
        <w:rPr>
          <w:rFonts w:ascii="David" w:hAnsi="David" w:cs="David" w:hint="cs"/>
          <w:sz w:val="24"/>
          <w:szCs w:val="24"/>
          <w:rtl/>
        </w:rPr>
        <w:t xml:space="preserve">תמורה בהתאם להסכם המכר לא שולמו ע"י </w:t>
      </w:r>
      <w:r w:rsidRPr="000079A8">
        <w:rPr>
          <w:rFonts w:ascii="David" w:hAnsi="David" w:cs="David" w:hint="cs"/>
          <w:sz w:val="24"/>
          <w:szCs w:val="24"/>
          <w:rtl/>
        </w:rPr>
        <w:t>הנתבעת וכי בסופו של יום המשפחה לא נזקקה לכל תשלום ומצאה פתרו לעניין הדרוש.</w:t>
      </w:r>
    </w:p>
    <w:p w:rsidR="00C266CE" w:rsidRPr="000079A8" w:rsidRDefault="00AE352C" w:rsidP="000079A8">
      <w:pPr>
        <w:pStyle w:val="af2"/>
        <w:numPr>
          <w:ilvl w:val="0"/>
          <w:numId w:val="2"/>
        </w:numPr>
        <w:spacing w:line="360" w:lineRule="auto"/>
        <w:jc w:val="both"/>
        <w:rPr>
          <w:rFonts w:ascii="David" w:hAnsi="David" w:cs="David"/>
          <w:sz w:val="24"/>
          <w:szCs w:val="24"/>
          <w:rtl/>
        </w:rPr>
      </w:pPr>
      <w:r w:rsidRPr="000079A8">
        <w:rPr>
          <w:rFonts w:ascii="David" w:hAnsi="David" w:cs="David" w:hint="cs"/>
          <w:sz w:val="24"/>
          <w:szCs w:val="24"/>
          <w:rtl/>
        </w:rPr>
        <w:t xml:space="preserve">בנוסף טוענים </w:t>
      </w:r>
      <w:r w:rsidR="000079A8">
        <w:rPr>
          <w:rFonts w:ascii="David" w:hAnsi="David" w:cs="David" w:hint="cs"/>
          <w:sz w:val="24"/>
          <w:szCs w:val="24"/>
          <w:rtl/>
        </w:rPr>
        <w:t xml:space="preserve">התובעים, </w:t>
      </w:r>
      <w:r w:rsidRPr="000079A8">
        <w:rPr>
          <w:rFonts w:ascii="David" w:hAnsi="David" w:cs="David" w:hint="cs"/>
          <w:sz w:val="24"/>
          <w:szCs w:val="24"/>
          <w:rtl/>
        </w:rPr>
        <w:t xml:space="preserve">כי המנוחה לא ידעה קרוא וכתוב וסביר להניח כי לא ידעה על מה חותמת, </w:t>
      </w:r>
      <w:r w:rsidR="000079A8">
        <w:rPr>
          <w:rFonts w:ascii="David" w:hAnsi="David" w:cs="David" w:hint="cs"/>
          <w:sz w:val="24"/>
          <w:szCs w:val="24"/>
          <w:rtl/>
        </w:rPr>
        <w:t>לר</w:t>
      </w:r>
      <w:r w:rsidR="008D1254" w:rsidRPr="000079A8">
        <w:rPr>
          <w:rFonts w:ascii="David" w:hAnsi="David" w:cs="David" w:hint="cs"/>
          <w:sz w:val="24"/>
          <w:szCs w:val="24"/>
          <w:rtl/>
        </w:rPr>
        <w:t>בות על ההסכם שנערך עם הנתבעת.</w:t>
      </w:r>
    </w:p>
    <w:p w:rsidR="00DC621C" w:rsidRDefault="008D1254" w:rsidP="008D1254">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הנתבעת טוענת</w:t>
      </w:r>
      <w:r w:rsidR="000079A8">
        <w:rPr>
          <w:rFonts w:ascii="David" w:hAnsi="David" w:cs="David" w:hint="cs"/>
          <w:sz w:val="24"/>
          <w:szCs w:val="24"/>
          <w:rtl/>
        </w:rPr>
        <w:t xml:space="preserve">, כי העבירה מלוא התמורה עבור </w:t>
      </w:r>
      <w:r>
        <w:rPr>
          <w:rFonts w:ascii="David" w:hAnsi="David" w:cs="David" w:hint="cs"/>
          <w:sz w:val="24"/>
          <w:szCs w:val="24"/>
          <w:rtl/>
        </w:rPr>
        <w:t>הדירה בהתאם להסכם המכר שנערך תחילה עם המנוח ולאחר פטירתו נחתם ויצא לפועל עם המנוחה. עוד טוענת</w:t>
      </w:r>
      <w:r w:rsidR="000079A8">
        <w:rPr>
          <w:rFonts w:ascii="David" w:hAnsi="David" w:cs="David" w:hint="cs"/>
          <w:sz w:val="24"/>
          <w:szCs w:val="24"/>
          <w:rtl/>
        </w:rPr>
        <w:t xml:space="preserve"> הנתבעת,</w:t>
      </w:r>
      <w:r>
        <w:rPr>
          <w:rFonts w:ascii="David" w:hAnsi="David" w:cs="David" w:hint="cs"/>
          <w:sz w:val="24"/>
          <w:szCs w:val="24"/>
          <w:rtl/>
        </w:rPr>
        <w:t xml:space="preserve"> </w:t>
      </w:r>
      <w:r w:rsidR="00047001">
        <w:rPr>
          <w:rFonts w:ascii="David" w:hAnsi="David" w:cs="David" w:hint="cs"/>
          <w:sz w:val="24"/>
          <w:szCs w:val="24"/>
          <w:rtl/>
        </w:rPr>
        <w:t>כי לאור דחיפות התשלום והמצב המורכב בו עמדה משפחתה, לא עלה נושא האסמכתאות על הפרק ולכן לא דרשה הנתבעת כל אסמכתא בגין התשלומים.</w:t>
      </w:r>
    </w:p>
    <w:p w:rsidR="00C266CE" w:rsidRPr="00C65585" w:rsidRDefault="00EE29E6" w:rsidP="00C65585">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התובע</w:t>
      </w:r>
      <w:r w:rsidR="00286012">
        <w:rPr>
          <w:rFonts w:ascii="David" w:hAnsi="David" w:cs="David" w:hint="cs"/>
          <w:sz w:val="24"/>
          <w:szCs w:val="24"/>
          <w:rtl/>
        </w:rPr>
        <w:t>ים טוענים</w:t>
      </w:r>
      <w:r w:rsidR="000079A8">
        <w:rPr>
          <w:rFonts w:ascii="David" w:hAnsi="David" w:cs="David" w:hint="cs"/>
          <w:sz w:val="24"/>
          <w:szCs w:val="24"/>
          <w:rtl/>
        </w:rPr>
        <w:t xml:space="preserve">, כי </w:t>
      </w:r>
      <w:r w:rsidR="00286012">
        <w:rPr>
          <w:rFonts w:ascii="David" w:hAnsi="David" w:cs="David" w:hint="cs"/>
          <w:sz w:val="24"/>
          <w:szCs w:val="24"/>
          <w:rtl/>
        </w:rPr>
        <w:t xml:space="preserve">הסכם </w:t>
      </w:r>
      <w:r w:rsidR="000079A8">
        <w:rPr>
          <w:rFonts w:ascii="David" w:hAnsi="David" w:cs="David" w:hint="cs"/>
          <w:sz w:val="24"/>
          <w:szCs w:val="24"/>
          <w:rtl/>
        </w:rPr>
        <w:t xml:space="preserve">המכר </w:t>
      </w:r>
      <w:r w:rsidR="00286012">
        <w:rPr>
          <w:rFonts w:ascii="David" w:hAnsi="David" w:cs="David" w:hint="cs"/>
          <w:sz w:val="24"/>
          <w:szCs w:val="24"/>
          <w:rtl/>
        </w:rPr>
        <w:t xml:space="preserve">נערך בהסתמך על צו </w:t>
      </w:r>
      <w:r w:rsidR="000079A8">
        <w:rPr>
          <w:rFonts w:ascii="David" w:hAnsi="David" w:cs="David" w:hint="cs"/>
          <w:sz w:val="24"/>
          <w:szCs w:val="24"/>
          <w:rtl/>
        </w:rPr>
        <w:t>ה</w:t>
      </w:r>
      <w:r w:rsidR="00286012">
        <w:rPr>
          <w:rFonts w:ascii="David" w:hAnsi="David" w:cs="David" w:hint="cs"/>
          <w:sz w:val="24"/>
          <w:szCs w:val="24"/>
          <w:rtl/>
        </w:rPr>
        <w:t>ירושה</w:t>
      </w:r>
      <w:r w:rsidR="00C65585">
        <w:rPr>
          <w:rFonts w:ascii="David" w:hAnsi="David" w:cs="David" w:hint="cs"/>
          <w:sz w:val="24"/>
          <w:szCs w:val="24"/>
          <w:rtl/>
        </w:rPr>
        <w:t xml:space="preserve"> שניתן בעניין אביהם המנוח,</w:t>
      </w:r>
      <w:r w:rsidR="00286012">
        <w:rPr>
          <w:rFonts w:ascii="David" w:hAnsi="David" w:cs="David" w:hint="cs"/>
          <w:sz w:val="24"/>
          <w:szCs w:val="24"/>
          <w:rtl/>
        </w:rPr>
        <w:t xml:space="preserve"> אולם </w:t>
      </w:r>
      <w:r w:rsidR="00C65585">
        <w:rPr>
          <w:rFonts w:ascii="David" w:hAnsi="David" w:cs="David" w:hint="cs"/>
          <w:sz w:val="24"/>
          <w:szCs w:val="24"/>
          <w:rtl/>
        </w:rPr>
        <w:t xml:space="preserve">לטענתם הם לא ידעו </w:t>
      </w:r>
      <w:r w:rsidR="00286012">
        <w:rPr>
          <w:rFonts w:ascii="David" w:hAnsi="David" w:cs="David" w:hint="cs"/>
          <w:sz w:val="24"/>
          <w:szCs w:val="24"/>
          <w:rtl/>
        </w:rPr>
        <w:t>על צו ירושה שניתן ולבטח לא ידוע להם ולא מוסכם עליהם כי הסתלקו מירושת אביהם המנוח.</w:t>
      </w:r>
    </w:p>
    <w:p w:rsidR="00047001" w:rsidRDefault="00047001" w:rsidP="008D1254">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ל</w:t>
      </w:r>
      <w:r w:rsidR="00C266CE">
        <w:rPr>
          <w:rFonts w:ascii="David" w:hAnsi="David" w:cs="David" w:hint="cs"/>
          <w:sz w:val="24"/>
          <w:szCs w:val="24"/>
          <w:rtl/>
        </w:rPr>
        <w:t>טענת התובעים לנתבעת זכויות בנכס כזכויותיהם של כל אחד מילדיהם של המנוח והמנוחה וללא כל זכות עודפת.</w:t>
      </w:r>
      <w:r w:rsidR="00C65585">
        <w:rPr>
          <w:rFonts w:ascii="David" w:hAnsi="David" w:cs="David" w:hint="cs"/>
          <w:sz w:val="24"/>
          <w:szCs w:val="24"/>
          <w:rtl/>
        </w:rPr>
        <w:t xml:space="preserve"> הנתבעת מבחינתה טוענת כי לא תיא</w:t>
      </w:r>
      <w:r w:rsidR="00C266CE">
        <w:rPr>
          <w:rFonts w:ascii="David" w:hAnsi="David" w:cs="David" w:hint="cs"/>
          <w:sz w:val="24"/>
          <w:szCs w:val="24"/>
          <w:rtl/>
        </w:rPr>
        <w:t>ר</w:t>
      </w:r>
      <w:r w:rsidR="00C65585">
        <w:rPr>
          <w:rFonts w:ascii="David" w:hAnsi="David" w:cs="David" w:hint="cs"/>
          <w:sz w:val="24"/>
          <w:szCs w:val="24"/>
          <w:rtl/>
        </w:rPr>
        <w:t>ה</w:t>
      </w:r>
      <w:r w:rsidR="00C266CE">
        <w:rPr>
          <w:rFonts w:ascii="David" w:hAnsi="David" w:cs="David" w:hint="cs"/>
          <w:sz w:val="24"/>
          <w:szCs w:val="24"/>
          <w:rtl/>
        </w:rPr>
        <w:t xml:space="preserve"> לעצמה כי תקלע לסיטואציה בה בני משפחתה תובעים ממנה בעלות על הבית אותו רכשה בעצמה לפני למעלה מ-20 שנה.</w:t>
      </w:r>
    </w:p>
    <w:p w:rsidR="00C266CE" w:rsidRPr="00547A11" w:rsidRDefault="00C266CE" w:rsidP="00547A11">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עוד מציינת הנתבעת</w:t>
      </w:r>
      <w:r w:rsidR="00C65585">
        <w:rPr>
          <w:rFonts w:ascii="David" w:hAnsi="David" w:cs="David" w:hint="cs"/>
          <w:sz w:val="24"/>
          <w:szCs w:val="24"/>
          <w:rtl/>
        </w:rPr>
        <w:t xml:space="preserve">, כי </w:t>
      </w:r>
      <w:r>
        <w:rPr>
          <w:rFonts w:ascii="David" w:hAnsi="David" w:cs="David" w:hint="cs"/>
          <w:sz w:val="24"/>
          <w:szCs w:val="24"/>
          <w:rtl/>
        </w:rPr>
        <w:t>מדובר בתביעה שהוגשה בעניין הסכם מכר שנחתם לפני כ-21 שנים, ואין כל ספק כי התובעים השתהו מעבר לזמן הסביר וכעת הם בוחרים להעלות טענות אשר חלקן בגדר השערות וחלקן בדיות אשר לצערה של הנתבעת, לא ניתן להפריכן מול מי מהמנוחים אשר אינם בין החיים.</w:t>
      </w:r>
    </w:p>
    <w:p w:rsidR="00EE29E6" w:rsidRPr="00547A11" w:rsidRDefault="00EE29E6" w:rsidP="00547A11">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 xml:space="preserve">התובעים מבקשים שבית המשפט יקבע כי הסכם המכר שנערך בין המנוחה לנתבעת בטל וכי הבעלות בנכס שייכת לכלל יורשי המנוחים. עוד מבקשים כי ביהמ"ש יורה כי על הנתבעת לפנות את הנכס. </w:t>
      </w:r>
    </w:p>
    <w:p w:rsidR="00823ADB" w:rsidRPr="00547A11" w:rsidRDefault="00EE29E6" w:rsidP="00547A11">
      <w:pPr>
        <w:pStyle w:val="af2"/>
        <w:numPr>
          <w:ilvl w:val="0"/>
          <w:numId w:val="2"/>
        </w:numPr>
        <w:spacing w:line="360" w:lineRule="auto"/>
        <w:jc w:val="both"/>
        <w:rPr>
          <w:rFonts w:ascii="David" w:hAnsi="David" w:cs="David"/>
          <w:sz w:val="24"/>
          <w:szCs w:val="24"/>
        </w:rPr>
      </w:pPr>
      <w:r>
        <w:rPr>
          <w:rFonts w:ascii="David" w:hAnsi="David" w:cs="David"/>
          <w:sz w:val="24"/>
          <w:szCs w:val="24"/>
          <w:rtl/>
        </w:rPr>
        <w:t xml:space="preserve">לטענת </w:t>
      </w:r>
      <w:r>
        <w:rPr>
          <w:rFonts w:ascii="David" w:hAnsi="David" w:cs="David" w:hint="cs"/>
          <w:sz w:val="24"/>
          <w:szCs w:val="24"/>
          <w:rtl/>
        </w:rPr>
        <w:t>התובעים</w:t>
      </w:r>
      <w:r w:rsidR="00547A11">
        <w:rPr>
          <w:rFonts w:ascii="David" w:hAnsi="David" w:cs="David"/>
          <w:sz w:val="24"/>
          <w:szCs w:val="24"/>
          <w:rtl/>
        </w:rPr>
        <w:t xml:space="preserve"> אשר </w:t>
      </w:r>
      <w:r w:rsidR="00547A11">
        <w:rPr>
          <w:rFonts w:ascii="David" w:hAnsi="David" w:cs="David" w:hint="cs"/>
          <w:sz w:val="24"/>
          <w:szCs w:val="24"/>
          <w:rtl/>
        </w:rPr>
        <w:t>ת</w:t>
      </w:r>
      <w:r w:rsidR="00547A11">
        <w:rPr>
          <w:rFonts w:ascii="David" w:hAnsi="David" w:cs="David"/>
          <w:sz w:val="24"/>
          <w:szCs w:val="24"/>
          <w:rtl/>
        </w:rPr>
        <w:t>פורט</w:t>
      </w:r>
      <w:r w:rsidR="00DC621C">
        <w:rPr>
          <w:rFonts w:ascii="David" w:hAnsi="David" w:cs="David"/>
          <w:sz w:val="24"/>
          <w:szCs w:val="24"/>
          <w:rtl/>
        </w:rPr>
        <w:t xml:space="preserve"> בהמשך, ה</w:t>
      </w:r>
      <w:r>
        <w:rPr>
          <w:rFonts w:ascii="David" w:hAnsi="David" w:cs="David" w:hint="cs"/>
          <w:sz w:val="24"/>
          <w:szCs w:val="24"/>
          <w:rtl/>
        </w:rPr>
        <w:t xml:space="preserve">נתבעת </w:t>
      </w:r>
      <w:r w:rsidR="00DC621C">
        <w:rPr>
          <w:rFonts w:ascii="David" w:hAnsi="David" w:cs="David"/>
          <w:sz w:val="24"/>
          <w:szCs w:val="24"/>
          <w:rtl/>
        </w:rPr>
        <w:t>ניצל</w:t>
      </w:r>
      <w:r>
        <w:rPr>
          <w:rFonts w:ascii="David" w:hAnsi="David" w:cs="David" w:hint="cs"/>
          <w:sz w:val="24"/>
          <w:szCs w:val="24"/>
          <w:rtl/>
        </w:rPr>
        <w:t>ה</w:t>
      </w:r>
      <w:r w:rsidR="00DC621C">
        <w:rPr>
          <w:rFonts w:ascii="David" w:hAnsi="David" w:cs="David"/>
          <w:sz w:val="24"/>
          <w:szCs w:val="24"/>
          <w:rtl/>
        </w:rPr>
        <w:t xml:space="preserve"> את </w:t>
      </w:r>
      <w:r>
        <w:rPr>
          <w:rFonts w:ascii="David" w:hAnsi="David" w:cs="David" w:hint="cs"/>
          <w:sz w:val="24"/>
          <w:szCs w:val="24"/>
          <w:rtl/>
        </w:rPr>
        <w:t>המצב אליו נק</w:t>
      </w:r>
      <w:r w:rsidR="00547A11">
        <w:rPr>
          <w:rFonts w:ascii="David" w:hAnsi="David" w:cs="David" w:hint="cs"/>
          <w:sz w:val="24"/>
          <w:szCs w:val="24"/>
          <w:rtl/>
        </w:rPr>
        <w:t>לעה המשפחה בגין התיק שנפתח לנתבע</w:t>
      </w:r>
      <w:r>
        <w:rPr>
          <w:rFonts w:ascii="David" w:hAnsi="David" w:cs="David" w:hint="cs"/>
          <w:sz w:val="24"/>
          <w:szCs w:val="24"/>
          <w:rtl/>
        </w:rPr>
        <w:t xml:space="preserve"> הפורמלי 1 ובשל המצב בו נזקקה המשפחה לכספים. </w:t>
      </w:r>
      <w:r w:rsidR="00286012">
        <w:rPr>
          <w:rFonts w:ascii="David" w:hAnsi="David" w:cs="David"/>
          <w:sz w:val="24"/>
          <w:szCs w:val="24"/>
          <w:rtl/>
        </w:rPr>
        <w:t>ההס</w:t>
      </w:r>
      <w:r w:rsidR="00286012">
        <w:rPr>
          <w:rFonts w:ascii="David" w:hAnsi="David" w:cs="David" w:hint="cs"/>
          <w:sz w:val="24"/>
          <w:szCs w:val="24"/>
          <w:rtl/>
        </w:rPr>
        <w:t>כם נחתם מבלי שהמנוח</w:t>
      </w:r>
      <w:r w:rsidR="00547A11">
        <w:rPr>
          <w:rFonts w:ascii="David" w:hAnsi="David" w:cs="David" w:hint="cs"/>
          <w:sz w:val="24"/>
          <w:szCs w:val="24"/>
          <w:rtl/>
        </w:rPr>
        <w:t xml:space="preserve">ה </w:t>
      </w:r>
      <w:r w:rsidR="00286012">
        <w:rPr>
          <w:rFonts w:ascii="David" w:hAnsi="David" w:cs="David" w:hint="cs"/>
          <w:sz w:val="24"/>
          <w:szCs w:val="24"/>
          <w:rtl/>
        </w:rPr>
        <w:t xml:space="preserve">יודעת קרוא וכתוב תוך ניצולה ומבלי </w:t>
      </w:r>
      <w:r w:rsidR="00547A11">
        <w:rPr>
          <w:rFonts w:ascii="David" w:hAnsi="David" w:cs="David" w:hint="cs"/>
          <w:sz w:val="24"/>
          <w:szCs w:val="24"/>
          <w:rtl/>
        </w:rPr>
        <w:t>שהיא יודעת על מה היא חותמת,</w:t>
      </w:r>
      <w:r w:rsidR="005D74F4">
        <w:rPr>
          <w:rFonts w:ascii="David" w:hAnsi="David" w:cs="David" w:hint="cs"/>
          <w:sz w:val="24"/>
          <w:szCs w:val="24"/>
          <w:rtl/>
        </w:rPr>
        <w:t xml:space="preserve"> </w:t>
      </w:r>
      <w:r w:rsidR="00547A11">
        <w:rPr>
          <w:rFonts w:ascii="David" w:hAnsi="David" w:cs="David"/>
          <w:sz w:val="24"/>
          <w:szCs w:val="24"/>
          <w:rtl/>
        </w:rPr>
        <w:t xml:space="preserve"> ולפיכך מ</w:t>
      </w:r>
      <w:r w:rsidR="00547A11">
        <w:rPr>
          <w:rFonts w:ascii="David" w:hAnsi="David" w:cs="David" w:hint="cs"/>
          <w:sz w:val="24"/>
          <w:szCs w:val="24"/>
          <w:rtl/>
        </w:rPr>
        <w:t>בקשים הם</w:t>
      </w:r>
      <w:r w:rsidR="00547A11">
        <w:rPr>
          <w:rFonts w:ascii="David" w:hAnsi="David" w:cs="David"/>
          <w:sz w:val="24"/>
          <w:szCs w:val="24"/>
          <w:rtl/>
        </w:rPr>
        <w:t xml:space="preserve"> </w:t>
      </w:r>
      <w:r w:rsidR="00547A11">
        <w:rPr>
          <w:rFonts w:ascii="David" w:hAnsi="David" w:cs="David" w:hint="cs"/>
          <w:sz w:val="24"/>
          <w:szCs w:val="24"/>
          <w:rtl/>
        </w:rPr>
        <w:t>שב</w:t>
      </w:r>
      <w:r w:rsidR="00DC621C">
        <w:rPr>
          <w:rFonts w:ascii="David" w:hAnsi="David" w:cs="David"/>
          <w:sz w:val="24"/>
          <w:szCs w:val="24"/>
          <w:rtl/>
        </w:rPr>
        <w:t xml:space="preserve">ית המשפט ייקבע </w:t>
      </w:r>
      <w:r w:rsidR="005D74F4">
        <w:rPr>
          <w:rFonts w:ascii="David" w:hAnsi="David" w:cs="David" w:hint="cs"/>
          <w:sz w:val="24"/>
          <w:szCs w:val="24"/>
          <w:rtl/>
        </w:rPr>
        <w:t>שההסכם בטל וכי לנתבעת זכויות כשאר היורשים בנכס.</w:t>
      </w:r>
      <w:r w:rsidR="00547A11">
        <w:rPr>
          <w:rFonts w:ascii="David" w:hAnsi="David" w:cs="David"/>
          <w:sz w:val="24"/>
          <w:szCs w:val="24"/>
          <w:rtl/>
        </w:rPr>
        <w:t xml:space="preserve"> </w:t>
      </w:r>
      <w:r w:rsidR="00DC621C">
        <w:rPr>
          <w:rFonts w:ascii="David" w:hAnsi="David" w:cs="David"/>
          <w:sz w:val="24"/>
          <w:szCs w:val="24"/>
          <w:rtl/>
        </w:rPr>
        <w:t xml:space="preserve">לחילופין, גם אם לא יתקבלו טענות </w:t>
      </w:r>
      <w:r w:rsidR="005D74F4">
        <w:rPr>
          <w:rFonts w:ascii="David" w:hAnsi="David" w:cs="David" w:hint="cs"/>
          <w:sz w:val="24"/>
          <w:szCs w:val="24"/>
          <w:rtl/>
        </w:rPr>
        <w:t>התובעים</w:t>
      </w:r>
      <w:r w:rsidR="005D74F4">
        <w:rPr>
          <w:rFonts w:ascii="David" w:hAnsi="David" w:cs="David"/>
          <w:sz w:val="24"/>
          <w:szCs w:val="24"/>
          <w:rtl/>
        </w:rPr>
        <w:t xml:space="preserve"> לעניין בטלות ההסכ</w:t>
      </w:r>
      <w:r w:rsidR="005D74F4">
        <w:rPr>
          <w:rFonts w:ascii="David" w:hAnsi="David" w:cs="David" w:hint="cs"/>
          <w:sz w:val="24"/>
          <w:szCs w:val="24"/>
          <w:rtl/>
        </w:rPr>
        <w:t>ם</w:t>
      </w:r>
      <w:r w:rsidR="00DC621C">
        <w:rPr>
          <w:rFonts w:ascii="David" w:hAnsi="David" w:cs="David"/>
          <w:sz w:val="24"/>
          <w:szCs w:val="24"/>
          <w:rtl/>
        </w:rPr>
        <w:t xml:space="preserve"> וייקבע שההסכ</w:t>
      </w:r>
      <w:r w:rsidR="005D74F4">
        <w:rPr>
          <w:rFonts w:ascii="David" w:hAnsi="David" w:cs="David" w:hint="cs"/>
          <w:sz w:val="24"/>
          <w:szCs w:val="24"/>
          <w:rtl/>
        </w:rPr>
        <w:t xml:space="preserve">ם </w:t>
      </w:r>
      <w:r w:rsidR="00DC621C">
        <w:rPr>
          <w:rFonts w:ascii="David" w:hAnsi="David" w:cs="David"/>
          <w:sz w:val="24"/>
          <w:szCs w:val="24"/>
          <w:rtl/>
        </w:rPr>
        <w:t>תק</w:t>
      </w:r>
      <w:r w:rsidR="005D74F4">
        <w:rPr>
          <w:rFonts w:ascii="David" w:hAnsi="David" w:cs="David" w:hint="cs"/>
          <w:sz w:val="24"/>
          <w:szCs w:val="24"/>
          <w:rtl/>
        </w:rPr>
        <w:t>ף</w:t>
      </w:r>
      <w:r w:rsidR="00DC621C">
        <w:rPr>
          <w:rFonts w:ascii="David" w:hAnsi="David" w:cs="David"/>
          <w:sz w:val="24"/>
          <w:szCs w:val="24"/>
          <w:rtl/>
        </w:rPr>
        <w:t xml:space="preserve">, טוענים </w:t>
      </w:r>
      <w:r w:rsidR="005D74F4">
        <w:rPr>
          <w:rFonts w:ascii="David" w:hAnsi="David" w:cs="David" w:hint="cs"/>
          <w:sz w:val="24"/>
          <w:szCs w:val="24"/>
          <w:rtl/>
        </w:rPr>
        <w:t>התובעים</w:t>
      </w:r>
      <w:r w:rsidR="00DC621C">
        <w:rPr>
          <w:rFonts w:ascii="David" w:hAnsi="David" w:cs="David"/>
          <w:sz w:val="24"/>
          <w:szCs w:val="24"/>
          <w:rtl/>
        </w:rPr>
        <w:t xml:space="preserve"> שה</w:t>
      </w:r>
      <w:r w:rsidR="005D74F4">
        <w:rPr>
          <w:rFonts w:ascii="David" w:hAnsi="David" w:cs="David" w:hint="cs"/>
          <w:sz w:val="24"/>
          <w:szCs w:val="24"/>
          <w:rtl/>
        </w:rPr>
        <w:t>נתבעת</w:t>
      </w:r>
      <w:r w:rsidR="005D74F4">
        <w:rPr>
          <w:rFonts w:ascii="David" w:hAnsi="David" w:cs="David"/>
          <w:sz w:val="24"/>
          <w:szCs w:val="24"/>
          <w:rtl/>
        </w:rPr>
        <w:t xml:space="preserve"> הפר</w:t>
      </w:r>
      <w:r w:rsidR="005D74F4">
        <w:rPr>
          <w:rFonts w:ascii="David" w:hAnsi="David" w:cs="David" w:hint="cs"/>
          <w:sz w:val="24"/>
          <w:szCs w:val="24"/>
          <w:rtl/>
        </w:rPr>
        <w:t>ה</w:t>
      </w:r>
      <w:r w:rsidR="00547A11">
        <w:rPr>
          <w:rFonts w:ascii="David" w:hAnsi="David" w:cs="David" w:hint="cs"/>
          <w:sz w:val="24"/>
          <w:szCs w:val="24"/>
          <w:rtl/>
        </w:rPr>
        <w:t xml:space="preserve"> </w:t>
      </w:r>
      <w:r w:rsidR="005D74F4">
        <w:rPr>
          <w:rFonts w:ascii="David" w:hAnsi="David" w:cs="David"/>
          <w:sz w:val="24"/>
          <w:szCs w:val="24"/>
          <w:rtl/>
        </w:rPr>
        <w:t>את</w:t>
      </w:r>
      <w:r w:rsidR="005D74F4">
        <w:rPr>
          <w:rFonts w:ascii="David" w:hAnsi="David" w:cs="David" w:hint="cs"/>
          <w:sz w:val="24"/>
          <w:szCs w:val="24"/>
          <w:rtl/>
        </w:rPr>
        <w:t xml:space="preserve"> </w:t>
      </w:r>
      <w:r w:rsidR="005D74F4">
        <w:rPr>
          <w:rFonts w:ascii="David" w:hAnsi="David" w:cs="David"/>
          <w:sz w:val="24"/>
          <w:szCs w:val="24"/>
          <w:rtl/>
        </w:rPr>
        <w:t>ההסכ</w:t>
      </w:r>
      <w:r w:rsidR="005D74F4">
        <w:rPr>
          <w:rFonts w:ascii="David" w:hAnsi="David" w:cs="David" w:hint="cs"/>
          <w:sz w:val="24"/>
          <w:szCs w:val="24"/>
          <w:rtl/>
        </w:rPr>
        <w:t>ם</w:t>
      </w:r>
      <w:r w:rsidR="00DC621C">
        <w:rPr>
          <w:rFonts w:ascii="David" w:hAnsi="David" w:cs="David"/>
          <w:sz w:val="24"/>
          <w:szCs w:val="24"/>
          <w:rtl/>
        </w:rPr>
        <w:t>, הפרה יסודית בכך שלא עמד</w:t>
      </w:r>
      <w:r w:rsidR="005D74F4">
        <w:rPr>
          <w:rFonts w:ascii="David" w:hAnsi="David" w:cs="David" w:hint="cs"/>
          <w:sz w:val="24"/>
          <w:szCs w:val="24"/>
          <w:rtl/>
        </w:rPr>
        <w:t>ה</w:t>
      </w:r>
      <w:r w:rsidR="00DC621C">
        <w:rPr>
          <w:rFonts w:ascii="David" w:hAnsi="David" w:cs="David"/>
          <w:sz w:val="24"/>
          <w:szCs w:val="24"/>
          <w:rtl/>
        </w:rPr>
        <w:t xml:space="preserve"> במשטר התשלומים המפ</w:t>
      </w:r>
      <w:r w:rsidR="005D74F4">
        <w:rPr>
          <w:rFonts w:ascii="David" w:hAnsi="David" w:cs="David"/>
          <w:sz w:val="24"/>
          <w:szCs w:val="24"/>
          <w:rtl/>
        </w:rPr>
        <w:t>ורט בהסכם</w:t>
      </w:r>
      <w:r w:rsidR="00547A11">
        <w:rPr>
          <w:rFonts w:ascii="David" w:hAnsi="David" w:cs="David" w:hint="cs"/>
          <w:sz w:val="24"/>
          <w:szCs w:val="24"/>
          <w:rtl/>
        </w:rPr>
        <w:t>.</w:t>
      </w:r>
      <w:r w:rsidR="005D74F4">
        <w:rPr>
          <w:rFonts w:ascii="David" w:hAnsi="David" w:cs="David" w:hint="cs"/>
          <w:sz w:val="24"/>
          <w:szCs w:val="24"/>
          <w:rtl/>
        </w:rPr>
        <w:t xml:space="preserve"> </w:t>
      </w:r>
      <w:r w:rsidR="00DC621C">
        <w:rPr>
          <w:rFonts w:ascii="David" w:hAnsi="David" w:cs="David"/>
          <w:sz w:val="24"/>
          <w:szCs w:val="24"/>
          <w:rtl/>
        </w:rPr>
        <w:t>משה</w:t>
      </w:r>
      <w:r w:rsidR="00547A11">
        <w:rPr>
          <w:rFonts w:ascii="David" w:hAnsi="David" w:cs="David"/>
          <w:sz w:val="24"/>
          <w:szCs w:val="24"/>
          <w:rtl/>
        </w:rPr>
        <w:t xml:space="preserve">פרה זו מהווה הפרה יסודית </w:t>
      </w:r>
      <w:r w:rsidR="005D74F4">
        <w:rPr>
          <w:rFonts w:ascii="David" w:hAnsi="David" w:cs="David"/>
          <w:sz w:val="24"/>
          <w:szCs w:val="24"/>
          <w:rtl/>
        </w:rPr>
        <w:t xml:space="preserve">של </w:t>
      </w:r>
      <w:r w:rsidR="005D74F4">
        <w:rPr>
          <w:rFonts w:ascii="David" w:hAnsi="David" w:cs="David" w:hint="cs"/>
          <w:sz w:val="24"/>
          <w:szCs w:val="24"/>
          <w:rtl/>
        </w:rPr>
        <w:t xml:space="preserve">ההסכם </w:t>
      </w:r>
      <w:r w:rsidR="00DC621C">
        <w:rPr>
          <w:rFonts w:ascii="David" w:hAnsi="David" w:cs="David"/>
          <w:sz w:val="24"/>
          <w:szCs w:val="24"/>
          <w:rtl/>
        </w:rPr>
        <w:t>הנתבע</w:t>
      </w:r>
      <w:r w:rsidR="00547A11">
        <w:rPr>
          <w:rFonts w:ascii="David" w:hAnsi="David" w:cs="David" w:hint="cs"/>
          <w:sz w:val="24"/>
          <w:szCs w:val="24"/>
          <w:rtl/>
        </w:rPr>
        <w:t>ים</w:t>
      </w:r>
      <w:r w:rsidR="00DC621C">
        <w:rPr>
          <w:rFonts w:ascii="David" w:hAnsi="David" w:cs="David"/>
          <w:sz w:val="24"/>
          <w:szCs w:val="24"/>
          <w:rtl/>
        </w:rPr>
        <w:t xml:space="preserve"> מודיעים על ביטול ההסכם ומבקשים שבית המשפט יקבע שההס</w:t>
      </w:r>
      <w:r w:rsidR="005D74F4">
        <w:rPr>
          <w:rFonts w:ascii="David" w:hAnsi="David" w:cs="David" w:hint="cs"/>
          <w:sz w:val="24"/>
          <w:szCs w:val="24"/>
          <w:rtl/>
        </w:rPr>
        <w:t>כם</w:t>
      </w:r>
      <w:r w:rsidR="005D74F4">
        <w:rPr>
          <w:rFonts w:ascii="David" w:hAnsi="David" w:cs="David"/>
          <w:sz w:val="24"/>
          <w:szCs w:val="24"/>
          <w:rtl/>
        </w:rPr>
        <w:t xml:space="preserve"> בוטל</w:t>
      </w:r>
      <w:r w:rsidR="00DC621C">
        <w:rPr>
          <w:rFonts w:ascii="David" w:hAnsi="David" w:cs="David"/>
          <w:sz w:val="24"/>
          <w:szCs w:val="24"/>
          <w:rtl/>
        </w:rPr>
        <w:t>.</w:t>
      </w:r>
    </w:p>
    <w:p w:rsidR="00DC621C" w:rsidRPr="00547A11" w:rsidRDefault="00823ADB" w:rsidP="00F01827">
      <w:pPr>
        <w:pStyle w:val="af2"/>
        <w:numPr>
          <w:ilvl w:val="0"/>
          <w:numId w:val="2"/>
        </w:numPr>
        <w:spacing w:line="360" w:lineRule="auto"/>
        <w:jc w:val="both"/>
        <w:rPr>
          <w:rFonts w:ascii="David" w:hAnsi="David"/>
          <w:b/>
          <w:bCs/>
          <w:sz w:val="28"/>
          <w:szCs w:val="28"/>
          <w:rtl/>
        </w:rPr>
      </w:pPr>
      <w:r w:rsidRPr="00547A11">
        <w:rPr>
          <w:rFonts w:ascii="David" w:hAnsi="David" w:cs="David" w:hint="cs"/>
          <w:sz w:val="24"/>
          <w:szCs w:val="24"/>
          <w:rtl/>
        </w:rPr>
        <w:t xml:space="preserve">דיוני הוכחות התקיימו בתיק ביום 13.11.22 וביום 21.03.2023, במסגרתם נשמע בין היתר העד עו"ד </w:t>
      </w:r>
      <w:r w:rsidR="00F01827">
        <w:rPr>
          <w:rFonts w:ascii="David" w:hAnsi="David" w:cs="David" w:hint="cs"/>
          <w:sz w:val="24"/>
          <w:szCs w:val="24"/>
        </w:rPr>
        <w:t>XXX</w:t>
      </w:r>
      <w:r w:rsidR="00547A11" w:rsidRPr="00547A11">
        <w:rPr>
          <w:rFonts w:ascii="David" w:hAnsi="David" w:cs="David" w:hint="cs"/>
          <w:sz w:val="24"/>
          <w:szCs w:val="24"/>
          <w:rtl/>
        </w:rPr>
        <w:t>, מי שערך את הסכם המכר</w:t>
      </w:r>
      <w:r w:rsidRPr="00547A11">
        <w:rPr>
          <w:rFonts w:ascii="David" w:hAnsi="David" w:cs="David" w:hint="cs"/>
          <w:sz w:val="24"/>
          <w:szCs w:val="24"/>
          <w:rtl/>
        </w:rPr>
        <w:t xml:space="preserve">. סיכומי הצדדים הוגשו לתיק ביום 11.07.2023, ביום 30.07.2023 וביום 10.01.2024. </w:t>
      </w:r>
    </w:p>
    <w:p w:rsidR="00DC621C" w:rsidRPr="00547A11" w:rsidRDefault="00DC621C" w:rsidP="00DC621C">
      <w:pPr>
        <w:ind w:firstLine="720"/>
        <w:jc w:val="both"/>
        <w:rPr>
          <w:rFonts w:ascii="David" w:hAnsi="David"/>
          <w:sz w:val="28"/>
          <w:szCs w:val="28"/>
          <w:u w:val="single"/>
          <w:rtl/>
        </w:rPr>
      </w:pPr>
      <w:r w:rsidRPr="00547A11">
        <w:rPr>
          <w:rFonts w:ascii="David" w:hAnsi="David"/>
          <w:b/>
          <w:bCs/>
          <w:sz w:val="28"/>
          <w:szCs w:val="28"/>
          <w:u w:val="single"/>
          <w:rtl/>
        </w:rPr>
        <w:t>טענות הצדדים בתמצית</w:t>
      </w:r>
      <w:r w:rsidR="007F1AF0">
        <w:rPr>
          <w:rFonts w:ascii="David" w:hAnsi="David" w:hint="cs"/>
          <w:b/>
          <w:bCs/>
          <w:sz w:val="28"/>
          <w:szCs w:val="28"/>
          <w:u w:val="single"/>
          <w:rtl/>
        </w:rPr>
        <w:t>:</w:t>
      </w:r>
      <w:r w:rsidRPr="00547A11">
        <w:rPr>
          <w:rFonts w:ascii="David" w:hAnsi="David"/>
          <w:b/>
          <w:bCs/>
          <w:sz w:val="28"/>
          <w:szCs w:val="28"/>
          <w:u w:val="single"/>
          <w:rtl/>
        </w:rPr>
        <w:t xml:space="preserve"> </w:t>
      </w:r>
    </w:p>
    <w:p w:rsidR="00DC621C" w:rsidRDefault="00DC621C" w:rsidP="00DC621C">
      <w:pPr>
        <w:jc w:val="both"/>
        <w:rPr>
          <w:rFonts w:ascii="David" w:hAnsi="David"/>
          <w:sz w:val="28"/>
          <w:szCs w:val="28"/>
          <w:rtl/>
        </w:rPr>
      </w:pPr>
    </w:p>
    <w:p w:rsidR="00DC621C" w:rsidRPr="007F1AF0" w:rsidRDefault="00DC621C" w:rsidP="00DC621C">
      <w:pPr>
        <w:spacing w:line="360" w:lineRule="auto"/>
        <w:ind w:firstLine="720"/>
        <w:jc w:val="both"/>
        <w:rPr>
          <w:rFonts w:ascii="David" w:hAnsi="David"/>
          <w:b/>
          <w:bCs/>
          <w:sz w:val="28"/>
          <w:szCs w:val="28"/>
          <w:u w:val="single"/>
          <w:rtl/>
        </w:rPr>
      </w:pPr>
      <w:r w:rsidRPr="007F1AF0">
        <w:rPr>
          <w:rFonts w:ascii="David" w:hAnsi="David"/>
          <w:b/>
          <w:bCs/>
          <w:sz w:val="28"/>
          <w:szCs w:val="28"/>
          <w:u w:val="single"/>
          <w:rtl/>
        </w:rPr>
        <w:t>טענות התובעים</w:t>
      </w:r>
      <w:r w:rsidR="007F1AF0">
        <w:rPr>
          <w:rFonts w:ascii="David" w:hAnsi="David" w:hint="cs"/>
          <w:b/>
          <w:bCs/>
          <w:sz w:val="28"/>
          <w:szCs w:val="28"/>
          <w:u w:val="single"/>
          <w:rtl/>
        </w:rPr>
        <w:t>:</w:t>
      </w:r>
    </w:p>
    <w:p w:rsidR="00DC621C" w:rsidRDefault="007F1AF0" w:rsidP="00754370">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ביום 20.11.1996 ניתן צו ירושה בעניין</w:t>
      </w:r>
      <w:r w:rsidR="00EA37C1">
        <w:rPr>
          <w:rFonts w:ascii="David" w:hAnsi="David" w:cs="David" w:hint="cs"/>
          <w:sz w:val="24"/>
          <w:szCs w:val="24"/>
          <w:rtl/>
        </w:rPr>
        <w:t xml:space="preserve"> המנוח כאשר לא זכור לתובעים כי הם חתמו על ויתור לירושת המנוח. </w:t>
      </w:r>
    </w:p>
    <w:p w:rsidR="00EA37C1" w:rsidRDefault="00EA37C1" w:rsidP="00F01827">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ביום 02.11.2017 ני</w:t>
      </w:r>
      <w:r w:rsidR="007F1AF0">
        <w:rPr>
          <w:rFonts w:ascii="David" w:hAnsi="David" w:cs="David" w:hint="cs"/>
          <w:sz w:val="24"/>
          <w:szCs w:val="24"/>
          <w:rtl/>
        </w:rPr>
        <w:t>תן צו ירושה בעניין</w:t>
      </w:r>
      <w:r>
        <w:rPr>
          <w:rFonts w:ascii="David" w:hAnsi="David" w:cs="David" w:hint="cs"/>
          <w:sz w:val="24"/>
          <w:szCs w:val="24"/>
          <w:rtl/>
        </w:rPr>
        <w:t xml:space="preserve"> המנוחה, היורשים </w:t>
      </w:r>
      <w:r w:rsidR="007F1AF0">
        <w:rPr>
          <w:rFonts w:ascii="David" w:hAnsi="David" w:cs="David" w:hint="cs"/>
          <w:sz w:val="24"/>
          <w:szCs w:val="24"/>
          <w:rtl/>
        </w:rPr>
        <w:t xml:space="preserve">על פי הצו הינם: התובעים, המנוח </w:t>
      </w:r>
      <w:r w:rsidR="00F01827">
        <w:rPr>
          <w:rFonts w:ascii="David" w:hAnsi="David" w:cs="David" w:hint="cs"/>
          <w:sz w:val="24"/>
          <w:szCs w:val="24"/>
        </w:rPr>
        <w:t>XXX</w:t>
      </w:r>
      <w:r w:rsidR="007F1AF0">
        <w:rPr>
          <w:rFonts w:ascii="David" w:hAnsi="David" w:cs="David" w:hint="cs"/>
          <w:sz w:val="24"/>
          <w:szCs w:val="24"/>
          <w:rtl/>
        </w:rPr>
        <w:t xml:space="preserve"> ז"ל והנתבעים</w:t>
      </w:r>
      <w:r>
        <w:rPr>
          <w:rFonts w:ascii="David" w:hAnsi="David" w:cs="David" w:hint="cs"/>
          <w:sz w:val="24"/>
          <w:szCs w:val="24"/>
          <w:rtl/>
        </w:rPr>
        <w:t xml:space="preserve"> 1-3.</w:t>
      </w:r>
    </w:p>
    <w:p w:rsidR="00EA37C1" w:rsidRDefault="00EA37C1" w:rsidP="00F01827">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הנתבעת נמצאת בנכס שלא כדין ומסרבת להתפנות וטוענת לבעלות בנכס שבבעלות המנוח,</w:t>
      </w:r>
      <w:r w:rsidR="007F1AF0">
        <w:rPr>
          <w:rFonts w:ascii="David" w:hAnsi="David" w:cs="David" w:hint="cs"/>
          <w:sz w:val="24"/>
          <w:szCs w:val="24"/>
          <w:rtl/>
        </w:rPr>
        <w:t xml:space="preserve"> מאיימת על התובעים שלא יתקרבו לנ</w:t>
      </w:r>
      <w:r>
        <w:rPr>
          <w:rFonts w:ascii="David" w:hAnsi="David" w:cs="David" w:hint="cs"/>
          <w:sz w:val="24"/>
          <w:szCs w:val="24"/>
          <w:rtl/>
        </w:rPr>
        <w:t>כס</w:t>
      </w:r>
      <w:r w:rsidR="007F1AF0">
        <w:rPr>
          <w:rFonts w:ascii="David" w:hAnsi="David" w:cs="David" w:hint="cs"/>
          <w:sz w:val="24"/>
          <w:szCs w:val="24"/>
          <w:rtl/>
        </w:rPr>
        <w:t>,</w:t>
      </w:r>
      <w:r>
        <w:rPr>
          <w:rFonts w:ascii="David" w:hAnsi="David" w:cs="David" w:hint="cs"/>
          <w:sz w:val="24"/>
          <w:szCs w:val="24"/>
          <w:rtl/>
        </w:rPr>
        <w:t xml:space="preserve"> בשים לב כי התקבל אצל התובעים ואצל המנוח</w:t>
      </w:r>
      <w:r w:rsidR="007F1AF0">
        <w:rPr>
          <w:rFonts w:ascii="David" w:hAnsi="David" w:cs="David" w:hint="cs"/>
          <w:sz w:val="24"/>
          <w:szCs w:val="24"/>
          <w:rtl/>
        </w:rPr>
        <w:t xml:space="preserve"> (</w:t>
      </w:r>
      <w:r w:rsidR="00F01827">
        <w:rPr>
          <w:rFonts w:ascii="David" w:hAnsi="David" w:cs="David" w:hint="cs"/>
          <w:sz w:val="24"/>
          <w:szCs w:val="24"/>
        </w:rPr>
        <w:t>XXX</w:t>
      </w:r>
      <w:r w:rsidR="007F1AF0">
        <w:rPr>
          <w:rFonts w:ascii="David" w:hAnsi="David" w:cs="David" w:hint="cs"/>
          <w:sz w:val="24"/>
          <w:szCs w:val="24"/>
          <w:rtl/>
        </w:rPr>
        <w:t xml:space="preserve"> ז"ל),</w:t>
      </w:r>
      <w:r>
        <w:rPr>
          <w:rFonts w:ascii="David" w:hAnsi="David" w:cs="David" w:hint="cs"/>
          <w:sz w:val="24"/>
          <w:szCs w:val="24"/>
          <w:rtl/>
        </w:rPr>
        <w:t xml:space="preserve"> טרם פטירתו מכתב מעו</w:t>
      </w:r>
      <w:r w:rsidR="007F1AF0">
        <w:rPr>
          <w:rFonts w:ascii="David" w:hAnsi="David" w:cs="David" w:hint="cs"/>
          <w:sz w:val="24"/>
          <w:szCs w:val="24"/>
          <w:rtl/>
        </w:rPr>
        <w:t>ה</w:t>
      </w:r>
      <w:r>
        <w:rPr>
          <w:rFonts w:ascii="David" w:hAnsi="David" w:cs="David" w:hint="cs"/>
          <w:sz w:val="24"/>
          <w:szCs w:val="24"/>
          <w:rtl/>
        </w:rPr>
        <w:t>"ד של הנתבעת ובו</w:t>
      </w:r>
      <w:r w:rsidR="007F1AF0">
        <w:rPr>
          <w:rFonts w:ascii="David" w:hAnsi="David" w:cs="David" w:hint="cs"/>
          <w:sz w:val="24"/>
          <w:szCs w:val="24"/>
          <w:rtl/>
        </w:rPr>
        <w:t xml:space="preserve"> נטען כי התובעת רכשה את זכויות ב</w:t>
      </w:r>
      <w:r>
        <w:rPr>
          <w:rFonts w:ascii="David" w:hAnsi="David" w:cs="David" w:hint="cs"/>
          <w:sz w:val="24"/>
          <w:szCs w:val="24"/>
          <w:rtl/>
        </w:rPr>
        <w:t>נכס של המנוחה.</w:t>
      </w:r>
    </w:p>
    <w:p w:rsidR="00EA37C1" w:rsidRDefault="00EA37C1" w:rsidP="00F01827">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התובעים והמנוח </w:t>
      </w:r>
      <w:r w:rsidR="007F1AF0">
        <w:rPr>
          <w:rFonts w:ascii="David" w:hAnsi="David" w:cs="David" w:hint="cs"/>
          <w:sz w:val="24"/>
          <w:szCs w:val="24"/>
          <w:rtl/>
        </w:rPr>
        <w:t>(</w:t>
      </w:r>
      <w:r w:rsidR="00F01827">
        <w:rPr>
          <w:rFonts w:ascii="David" w:hAnsi="David" w:cs="David" w:hint="cs"/>
          <w:sz w:val="24"/>
          <w:szCs w:val="24"/>
        </w:rPr>
        <w:t>XXX</w:t>
      </w:r>
      <w:r w:rsidR="007F1AF0">
        <w:rPr>
          <w:rFonts w:ascii="David" w:hAnsi="David" w:cs="David" w:hint="cs"/>
          <w:sz w:val="24"/>
          <w:szCs w:val="24"/>
          <w:rtl/>
        </w:rPr>
        <w:t xml:space="preserve"> ז"ל), </w:t>
      </w:r>
      <w:r>
        <w:rPr>
          <w:rFonts w:ascii="David" w:hAnsi="David" w:cs="David" w:hint="cs"/>
          <w:sz w:val="24"/>
          <w:szCs w:val="24"/>
          <w:rtl/>
        </w:rPr>
        <w:t>נדהמו מדרישת הנתבעת וביקשו לברר מכ</w:t>
      </w:r>
      <w:r w:rsidR="007F1AF0">
        <w:rPr>
          <w:rFonts w:ascii="David" w:hAnsi="David" w:cs="David" w:hint="cs"/>
          <w:sz w:val="24"/>
          <w:szCs w:val="24"/>
          <w:rtl/>
        </w:rPr>
        <w:t>ו</w:t>
      </w:r>
      <w:r>
        <w:rPr>
          <w:rFonts w:ascii="David" w:hAnsi="David" w:cs="David" w:hint="cs"/>
          <w:sz w:val="24"/>
          <w:szCs w:val="24"/>
          <w:rtl/>
        </w:rPr>
        <w:t xml:space="preserve">ח מה טוענת היא לזכויות על נכס הוריהם המנוחים ומה הכוונה כי היא רכשה הנכס. </w:t>
      </w:r>
    </w:p>
    <w:p w:rsidR="00EA37C1" w:rsidRDefault="00EA37C1" w:rsidP="00754370">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לאחר בירור האמור, עלה כי הנתבעת טוענת לבעלות בנכס מכ</w:t>
      </w:r>
      <w:r w:rsidR="007F1AF0">
        <w:rPr>
          <w:rFonts w:ascii="David" w:hAnsi="David" w:cs="David" w:hint="cs"/>
          <w:sz w:val="24"/>
          <w:szCs w:val="24"/>
          <w:rtl/>
        </w:rPr>
        <w:t>ו</w:t>
      </w:r>
      <w:r>
        <w:rPr>
          <w:rFonts w:ascii="David" w:hAnsi="David" w:cs="David" w:hint="cs"/>
          <w:sz w:val="24"/>
          <w:szCs w:val="24"/>
          <w:rtl/>
        </w:rPr>
        <w:t>ח חוזה אשר לכאורה חתמה עם המנוחה בשנת 1996, העתק ההסכם צורף וסומן ח' בכתב הת</w:t>
      </w:r>
      <w:r w:rsidR="00DA29BF">
        <w:rPr>
          <w:rFonts w:ascii="David" w:hAnsi="David" w:cs="David" w:hint="cs"/>
          <w:sz w:val="24"/>
          <w:szCs w:val="24"/>
          <w:rtl/>
        </w:rPr>
        <w:t xml:space="preserve">ביעה. </w:t>
      </w:r>
    </w:p>
    <w:p w:rsidR="00DA29BF" w:rsidRDefault="00DD3125" w:rsidP="00DD312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התובעים מציינים</w:t>
      </w:r>
      <w:r w:rsidR="007F1AF0">
        <w:rPr>
          <w:rFonts w:ascii="David" w:hAnsi="David" w:cs="David" w:hint="cs"/>
          <w:sz w:val="24"/>
          <w:szCs w:val="24"/>
          <w:rtl/>
        </w:rPr>
        <w:t>,</w:t>
      </w:r>
      <w:r>
        <w:rPr>
          <w:rFonts w:ascii="David" w:hAnsi="David" w:cs="David" w:hint="cs"/>
          <w:sz w:val="24"/>
          <w:szCs w:val="24"/>
          <w:rtl/>
        </w:rPr>
        <w:t xml:space="preserve"> כי בשנת 1996 טרם פטירת המנוח המשפחה היי</w:t>
      </w:r>
      <w:r w:rsidR="007F1AF0">
        <w:rPr>
          <w:rFonts w:ascii="David" w:hAnsi="David" w:cs="David" w:hint="cs"/>
          <w:sz w:val="24"/>
          <w:szCs w:val="24"/>
          <w:rtl/>
        </w:rPr>
        <w:t>תה זקוקה בדחיפות לסכום כסף בסך</w:t>
      </w:r>
      <w:r>
        <w:rPr>
          <w:rFonts w:ascii="David" w:hAnsi="David" w:cs="David" w:hint="cs"/>
          <w:sz w:val="24"/>
          <w:szCs w:val="24"/>
          <w:rtl/>
        </w:rPr>
        <w:t xml:space="preserve"> 60,000</w:t>
      </w:r>
      <w:r w:rsidR="007F1AF0">
        <w:rPr>
          <w:rFonts w:ascii="David" w:hAnsi="David" w:cs="David" w:hint="cs"/>
          <w:sz w:val="24"/>
          <w:szCs w:val="24"/>
          <w:rtl/>
        </w:rPr>
        <w:t xml:space="preserve"> </w:t>
      </w:r>
      <w:r>
        <w:rPr>
          <w:rFonts w:ascii="David" w:hAnsi="David" w:cs="David" w:hint="cs"/>
          <w:sz w:val="24"/>
          <w:szCs w:val="24"/>
          <w:rtl/>
        </w:rPr>
        <w:t>$ והנתבעת הציעה להשיג הסכום הנ"ל בתמורה לחתימה על הסכם מכר לפיו יימכרו לטובתה הזכויות בנכס הוריה.</w:t>
      </w:r>
    </w:p>
    <w:p w:rsidR="00DD3125" w:rsidRDefault="00DD3125" w:rsidP="00DD312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למיטב זיכרונם של התובעים, בעקבות הצעת הנתבעת נחתם הסכם מכר בינה לבין </w:t>
      </w:r>
      <w:r w:rsidR="007F1AF0">
        <w:rPr>
          <w:rFonts w:ascii="David" w:hAnsi="David" w:cs="David" w:hint="cs"/>
          <w:sz w:val="24"/>
          <w:szCs w:val="24"/>
          <w:rtl/>
        </w:rPr>
        <w:t xml:space="preserve">אביהם </w:t>
      </w:r>
      <w:r>
        <w:rPr>
          <w:rFonts w:ascii="David" w:hAnsi="David" w:cs="David" w:hint="cs"/>
          <w:sz w:val="24"/>
          <w:szCs w:val="24"/>
          <w:rtl/>
        </w:rPr>
        <w:t>המנוח</w:t>
      </w:r>
      <w:r w:rsidR="007F1AF0">
        <w:rPr>
          <w:rFonts w:ascii="David" w:hAnsi="David" w:cs="David" w:hint="cs"/>
          <w:sz w:val="24"/>
          <w:szCs w:val="24"/>
          <w:rtl/>
        </w:rPr>
        <w:t xml:space="preserve">, שהיה ועדיין </w:t>
      </w:r>
      <w:r w:rsidR="00615678">
        <w:rPr>
          <w:rFonts w:ascii="David" w:hAnsi="David" w:cs="David" w:hint="cs"/>
          <w:sz w:val="24"/>
          <w:szCs w:val="24"/>
          <w:rtl/>
        </w:rPr>
        <w:t>רשום</w:t>
      </w:r>
      <w:r>
        <w:rPr>
          <w:rFonts w:ascii="David" w:hAnsi="David" w:cs="David" w:hint="cs"/>
          <w:sz w:val="24"/>
          <w:szCs w:val="24"/>
          <w:rtl/>
        </w:rPr>
        <w:t xml:space="preserve"> </w:t>
      </w:r>
      <w:r w:rsidR="00615678">
        <w:rPr>
          <w:rFonts w:ascii="David" w:hAnsi="David" w:cs="David" w:hint="cs"/>
          <w:sz w:val="24"/>
          <w:szCs w:val="24"/>
          <w:rtl/>
        </w:rPr>
        <w:t>כ</w:t>
      </w:r>
      <w:r>
        <w:rPr>
          <w:rFonts w:ascii="David" w:hAnsi="David" w:cs="David" w:hint="cs"/>
          <w:sz w:val="24"/>
          <w:szCs w:val="24"/>
          <w:rtl/>
        </w:rPr>
        <w:t>בעל הזכויות בנכס. אולם לא מצאו לכך כל תיעוד .</w:t>
      </w:r>
    </w:p>
    <w:p w:rsidR="00DD3125" w:rsidRDefault="00DD3125" w:rsidP="00DD312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לטענת התובעים, בהתאם להסכם המכר האמור הייתה אמורה לשלם הנתבעת סך של 118,000</w:t>
      </w:r>
      <w:r w:rsidR="00615678">
        <w:rPr>
          <w:rFonts w:ascii="David" w:hAnsi="David" w:cs="David" w:hint="cs"/>
          <w:sz w:val="24"/>
          <w:szCs w:val="24"/>
          <w:rtl/>
        </w:rPr>
        <w:t xml:space="preserve"> </w:t>
      </w:r>
      <w:r>
        <w:rPr>
          <w:rFonts w:ascii="David" w:hAnsi="David" w:cs="David" w:hint="cs"/>
          <w:sz w:val="24"/>
          <w:szCs w:val="24"/>
          <w:rtl/>
        </w:rPr>
        <w:t xml:space="preserve">$ בתמורה לרכישת הזכויות בנכס, אך עד עתה לא שילמה הנתבעת את כספי התמורה, לא למנוח לא למנוחה ולא לאף אחד מבני המשפחה. </w:t>
      </w:r>
    </w:p>
    <w:p w:rsidR="00DD3125" w:rsidRDefault="00615678" w:rsidP="0042374A">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בנוסף </w:t>
      </w:r>
      <w:r w:rsidR="00DD3125">
        <w:rPr>
          <w:rFonts w:ascii="David" w:hAnsi="David" w:cs="David" w:hint="cs"/>
          <w:sz w:val="24"/>
          <w:szCs w:val="24"/>
          <w:rtl/>
        </w:rPr>
        <w:t xml:space="preserve">טוענים התובעים, כי הנתבעת אף לא שילמה כל תשלום על חשבון כספי התמורה עפ"י ההסכם לעו"ד </w:t>
      </w:r>
      <w:r w:rsidR="0042374A">
        <w:rPr>
          <w:rFonts w:ascii="David" w:hAnsi="David" w:cs="David" w:hint="cs"/>
          <w:sz w:val="24"/>
          <w:szCs w:val="24"/>
          <w:rtl/>
        </w:rPr>
        <w:t>קמינצקי</w:t>
      </w:r>
      <w:r w:rsidR="00DD3125">
        <w:rPr>
          <w:rFonts w:ascii="David" w:hAnsi="David" w:cs="David" w:hint="cs"/>
          <w:sz w:val="24"/>
          <w:szCs w:val="24"/>
          <w:rtl/>
        </w:rPr>
        <w:t xml:space="preserve"> אשר טיפל בעסקת המכר</w:t>
      </w:r>
      <w:r>
        <w:rPr>
          <w:rFonts w:ascii="David" w:hAnsi="David" w:cs="David" w:hint="cs"/>
          <w:sz w:val="24"/>
          <w:szCs w:val="24"/>
          <w:rtl/>
        </w:rPr>
        <w:t>,</w:t>
      </w:r>
      <w:r w:rsidR="00DD3125">
        <w:rPr>
          <w:rFonts w:ascii="David" w:hAnsi="David" w:cs="David" w:hint="cs"/>
          <w:sz w:val="24"/>
          <w:szCs w:val="24"/>
          <w:rtl/>
        </w:rPr>
        <w:t xml:space="preserve"> לכך צירפו הנתבעים תצהיר מטעם עו"ד </w:t>
      </w:r>
      <w:r w:rsidR="0042374A">
        <w:rPr>
          <w:rFonts w:ascii="David" w:hAnsi="David" w:cs="David" w:hint="cs"/>
          <w:sz w:val="24"/>
          <w:szCs w:val="24"/>
          <w:rtl/>
        </w:rPr>
        <w:t>קמינצקי</w:t>
      </w:r>
      <w:r w:rsidR="00DD3125">
        <w:rPr>
          <w:rFonts w:ascii="David" w:hAnsi="David" w:cs="David" w:hint="cs"/>
          <w:sz w:val="24"/>
          <w:szCs w:val="24"/>
          <w:rtl/>
        </w:rPr>
        <w:t xml:space="preserve"> כנספח ט'.</w:t>
      </w:r>
    </w:p>
    <w:p w:rsidR="00DD3125" w:rsidRDefault="00814E81" w:rsidP="00DD312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התובעים טוענים, כי היות ולא שולם כל תשלום מצדה של הנתבעת עפ"י הסכם המכר, והיות והתובעים בסופו של יום לא נזקקו לסכום הכסף כאמור, אין לנתבעת זכויות עודפות בנכס אלא הזכויות המוקנות לה עפ"י צו הירושה.</w:t>
      </w:r>
    </w:p>
    <w:p w:rsidR="00814E81" w:rsidRDefault="00814E81" w:rsidP="00DD312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עוד מציינים התובעים כי בפועל המנוחים לא מסרו מעולם החזקה בנכס לידי התובעת אלא נהפוך הוא, המנוחים התגוררו בנכס עד מועד פטירתם ונהגו בנכס מנהג בעלים תוך שמעולם הנתבעת </w:t>
      </w:r>
      <w:r w:rsidR="0065629A">
        <w:rPr>
          <w:rFonts w:ascii="David" w:hAnsi="David" w:cs="David" w:hint="cs"/>
          <w:sz w:val="24"/>
          <w:szCs w:val="24"/>
          <w:rtl/>
        </w:rPr>
        <w:t>לא העלתה טענה כי בעלת הנכס.</w:t>
      </w:r>
    </w:p>
    <w:p w:rsidR="0065629A" w:rsidRDefault="00615678" w:rsidP="00DD312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לטענת התובעים, </w:t>
      </w:r>
      <w:r w:rsidR="0065629A">
        <w:rPr>
          <w:rFonts w:ascii="David" w:hAnsi="David" w:cs="David" w:hint="cs"/>
          <w:sz w:val="24"/>
          <w:szCs w:val="24"/>
          <w:rtl/>
        </w:rPr>
        <w:t xml:space="preserve">עד יומה האחרון </w:t>
      </w:r>
      <w:r>
        <w:rPr>
          <w:rFonts w:ascii="David" w:hAnsi="David" w:cs="David" w:hint="cs"/>
          <w:sz w:val="24"/>
          <w:szCs w:val="24"/>
          <w:rtl/>
        </w:rPr>
        <w:t xml:space="preserve">אימם המנוחה </w:t>
      </w:r>
      <w:r w:rsidR="0065629A">
        <w:rPr>
          <w:rFonts w:ascii="David" w:hAnsi="David" w:cs="David" w:hint="cs"/>
          <w:sz w:val="24"/>
          <w:szCs w:val="24"/>
          <w:rtl/>
        </w:rPr>
        <w:t>חיה בצ</w:t>
      </w:r>
      <w:r>
        <w:rPr>
          <w:rFonts w:ascii="David" w:hAnsi="David" w:cs="David" w:hint="cs"/>
          <w:sz w:val="24"/>
          <w:szCs w:val="24"/>
          <w:rtl/>
        </w:rPr>
        <w:t>מצום בשל מצבה הכלכלי עד כי לקתה</w:t>
      </w:r>
      <w:r w:rsidR="0065629A">
        <w:rPr>
          <w:rFonts w:ascii="David" w:hAnsi="David" w:cs="David" w:hint="cs"/>
          <w:sz w:val="24"/>
          <w:szCs w:val="24"/>
          <w:rtl/>
        </w:rPr>
        <w:t xml:space="preserve"> </w:t>
      </w:r>
      <w:r>
        <w:rPr>
          <w:rFonts w:ascii="David" w:hAnsi="David" w:cs="David" w:hint="cs"/>
          <w:sz w:val="24"/>
          <w:szCs w:val="24"/>
          <w:rtl/>
        </w:rPr>
        <w:t>ב</w:t>
      </w:r>
      <w:r w:rsidR="0065629A">
        <w:rPr>
          <w:rFonts w:ascii="David" w:hAnsi="David" w:cs="David" w:hint="cs"/>
          <w:sz w:val="24"/>
          <w:szCs w:val="24"/>
          <w:rtl/>
        </w:rPr>
        <w:t xml:space="preserve">דלקת ראות מאחר וחסכה באמצעי חימום, ואם הדבר היה הנכון ואכן הנתבעת הייתה מעבירה כספים למנוחה היא הייתה חיה בכבוד וברווחה כלכלית. </w:t>
      </w:r>
    </w:p>
    <w:p w:rsidR="0065629A" w:rsidRDefault="005C429C" w:rsidP="00DD312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התובעים טוענים כי המנוחה לא ידעה קרוא וכתוב ולא ידעה לכתוב את</w:t>
      </w:r>
      <w:r w:rsidR="002C1626">
        <w:rPr>
          <w:rFonts w:ascii="David" w:hAnsi="David" w:cs="David" w:hint="cs"/>
          <w:sz w:val="24"/>
          <w:szCs w:val="24"/>
          <w:rtl/>
        </w:rPr>
        <w:t xml:space="preserve"> שמה, ואין זה סביר כי ידעה על מה חותמת. עוד מציינים כי החתימה של המנוחה הייתה אחרת מהחתימה על גוף ההסכם בצורה של </w:t>
      </w:r>
      <w:r w:rsidR="002C1626">
        <w:rPr>
          <w:rFonts w:ascii="David" w:hAnsi="David" w:cs="David" w:hint="cs"/>
          <w:sz w:val="24"/>
          <w:szCs w:val="24"/>
        </w:rPr>
        <w:t>X</w:t>
      </w:r>
      <w:r w:rsidR="002C1626">
        <w:rPr>
          <w:rFonts w:ascii="David" w:hAnsi="David" w:cs="David" w:hint="cs"/>
          <w:sz w:val="24"/>
          <w:szCs w:val="24"/>
          <w:rtl/>
        </w:rPr>
        <w:t>.</w:t>
      </w:r>
    </w:p>
    <w:p w:rsidR="002C1626" w:rsidRDefault="00A006C7" w:rsidP="00A006C7">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לטענת התובעים ההסכם נערך בהסתמך על הסתלקותם מירושת אביהם אולם לא ידוע להם על צו ירושה שניתן ובטח שלא מוסכם עליהם כי הסתלקו מירושת אביהם כאמור.</w:t>
      </w:r>
    </w:p>
    <w:p w:rsidR="00A006C7" w:rsidRDefault="00A006C7" w:rsidP="0042374A">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בהתאם למסמך </w:t>
      </w:r>
      <w:r w:rsidR="00615678">
        <w:rPr>
          <w:rFonts w:ascii="David" w:hAnsi="David" w:cs="David" w:hint="cs"/>
          <w:sz w:val="24"/>
          <w:szCs w:val="24"/>
          <w:rtl/>
        </w:rPr>
        <w:t>ש</w:t>
      </w:r>
      <w:r>
        <w:rPr>
          <w:rFonts w:ascii="David" w:hAnsi="David" w:cs="David" w:hint="cs"/>
          <w:sz w:val="24"/>
          <w:szCs w:val="24"/>
          <w:rtl/>
        </w:rPr>
        <w:t>אותר ע"י המבקשים</w:t>
      </w:r>
      <w:r w:rsidR="00615678">
        <w:rPr>
          <w:rFonts w:ascii="David" w:hAnsi="David" w:cs="David" w:hint="cs"/>
          <w:sz w:val="24"/>
          <w:szCs w:val="24"/>
          <w:rtl/>
        </w:rPr>
        <w:t>,</w:t>
      </w:r>
      <w:r>
        <w:rPr>
          <w:rFonts w:ascii="David" w:hAnsi="David" w:cs="David" w:hint="cs"/>
          <w:sz w:val="24"/>
          <w:szCs w:val="24"/>
          <w:rtl/>
        </w:rPr>
        <w:t xml:space="preserve"> עלה כי בשנת 2003 נשלח מכתב לעו"ד </w:t>
      </w:r>
      <w:r w:rsidR="0042374A">
        <w:rPr>
          <w:rFonts w:ascii="David" w:hAnsi="David" w:cs="David" w:hint="cs"/>
          <w:sz w:val="24"/>
          <w:szCs w:val="24"/>
          <w:rtl/>
        </w:rPr>
        <w:t>קמינצקי</w:t>
      </w:r>
      <w:r>
        <w:rPr>
          <w:rFonts w:ascii="David" w:hAnsi="David" w:cs="David" w:hint="cs"/>
          <w:sz w:val="24"/>
          <w:szCs w:val="24"/>
          <w:rtl/>
        </w:rPr>
        <w:t xml:space="preserve"> ע"י עו"ד </w:t>
      </w:r>
      <w:r w:rsidR="0042374A">
        <w:rPr>
          <w:rFonts w:ascii="David" w:hAnsi="David" w:cs="David" w:hint="cs"/>
          <w:sz w:val="24"/>
          <w:szCs w:val="24"/>
          <w:rtl/>
        </w:rPr>
        <w:t>משה מימון</w:t>
      </w:r>
      <w:r>
        <w:rPr>
          <w:rFonts w:ascii="David" w:hAnsi="David" w:cs="David" w:hint="cs"/>
          <w:sz w:val="24"/>
          <w:szCs w:val="24"/>
          <w:rtl/>
        </w:rPr>
        <w:t xml:space="preserve"> בדרישה לפעול לביטול עסקת המכר עם הנתבעת העתק צורף וסומן י'.</w:t>
      </w:r>
    </w:p>
    <w:p w:rsidR="00A006C7" w:rsidRPr="00A006C7" w:rsidRDefault="00A006C7" w:rsidP="00A006C7">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הנכס נכון ליום 23.04.2017 רשום ע"ש המנוח ברמ"י מרחב דרום.</w:t>
      </w:r>
    </w:p>
    <w:p w:rsidR="00DC621C" w:rsidRDefault="00DC621C" w:rsidP="00615678">
      <w:pPr>
        <w:spacing w:line="360" w:lineRule="auto"/>
        <w:ind w:firstLine="720"/>
        <w:jc w:val="both"/>
        <w:rPr>
          <w:rFonts w:ascii="David" w:hAnsi="David"/>
          <w:sz w:val="28"/>
          <w:szCs w:val="28"/>
          <w:rtl/>
        </w:rPr>
      </w:pPr>
      <w:r w:rsidRPr="00615678">
        <w:rPr>
          <w:rFonts w:ascii="David" w:hAnsi="David"/>
          <w:b/>
          <w:bCs/>
          <w:sz w:val="28"/>
          <w:szCs w:val="28"/>
          <w:u w:val="single"/>
          <w:rtl/>
        </w:rPr>
        <w:t xml:space="preserve">טענות </w:t>
      </w:r>
      <w:r w:rsidR="00C64AD3" w:rsidRPr="00615678">
        <w:rPr>
          <w:rFonts w:ascii="David" w:hAnsi="David" w:hint="cs"/>
          <w:b/>
          <w:bCs/>
          <w:sz w:val="28"/>
          <w:szCs w:val="28"/>
          <w:u w:val="single"/>
          <w:rtl/>
        </w:rPr>
        <w:t>הנתבעת</w:t>
      </w:r>
      <w:r w:rsidR="00615678">
        <w:rPr>
          <w:rFonts w:ascii="David" w:hAnsi="David" w:hint="cs"/>
          <w:sz w:val="28"/>
          <w:szCs w:val="28"/>
          <w:rtl/>
        </w:rPr>
        <w:t>:</w:t>
      </w:r>
    </w:p>
    <w:p w:rsidR="00DC621C" w:rsidRDefault="00A006C7" w:rsidP="0042374A">
      <w:pPr>
        <w:pStyle w:val="af2"/>
        <w:numPr>
          <w:ilvl w:val="0"/>
          <w:numId w:val="2"/>
        </w:numPr>
        <w:spacing w:line="360" w:lineRule="auto"/>
        <w:jc w:val="both"/>
        <w:rPr>
          <w:rFonts w:ascii="David" w:hAnsi="David" w:cs="David"/>
          <w:sz w:val="24"/>
          <w:szCs w:val="24"/>
        </w:rPr>
      </w:pPr>
      <w:r>
        <w:rPr>
          <w:rFonts w:ascii="David" w:hAnsi="David" w:cs="David"/>
          <w:sz w:val="24"/>
          <w:szCs w:val="24"/>
          <w:rtl/>
        </w:rPr>
        <w:t>ה</w:t>
      </w:r>
      <w:r w:rsidR="00FC64C0">
        <w:rPr>
          <w:rFonts w:ascii="David" w:hAnsi="David" w:cs="David" w:hint="cs"/>
          <w:sz w:val="24"/>
          <w:szCs w:val="24"/>
          <w:rtl/>
        </w:rPr>
        <w:t xml:space="preserve">תביעה עוסקת בהסכם </w:t>
      </w:r>
      <w:r w:rsidR="00615678">
        <w:rPr>
          <w:rFonts w:ascii="David" w:hAnsi="David" w:cs="David" w:hint="cs"/>
          <w:sz w:val="24"/>
          <w:szCs w:val="24"/>
          <w:rtl/>
        </w:rPr>
        <w:t>שנחתם ב</w:t>
      </w:r>
      <w:r w:rsidR="00FC64C0">
        <w:rPr>
          <w:rFonts w:ascii="David" w:hAnsi="David" w:cs="David" w:hint="cs"/>
          <w:sz w:val="24"/>
          <w:szCs w:val="24"/>
          <w:rtl/>
        </w:rPr>
        <w:t xml:space="preserve">יום 14.11.1996 בין הנתבעת לבין המנוחה, למכירת הדירה שברח' </w:t>
      </w:r>
      <w:r w:rsidR="00F01827">
        <w:rPr>
          <w:rFonts w:ascii="David" w:hAnsi="David" w:cs="David" w:hint="cs"/>
          <w:sz w:val="24"/>
          <w:szCs w:val="24"/>
        </w:rPr>
        <w:t>XXX</w:t>
      </w:r>
      <w:r w:rsidR="00FC64C0">
        <w:rPr>
          <w:rFonts w:ascii="David" w:hAnsi="David" w:cs="David" w:hint="cs"/>
          <w:sz w:val="24"/>
          <w:szCs w:val="24"/>
          <w:rtl/>
        </w:rPr>
        <w:t xml:space="preserve"> ב</w:t>
      </w:r>
      <w:r w:rsidR="00F01827">
        <w:rPr>
          <w:rFonts w:ascii="David" w:hAnsi="David" w:cs="David" w:hint="cs"/>
          <w:sz w:val="24"/>
          <w:szCs w:val="24"/>
        </w:rPr>
        <w:t>XXX</w:t>
      </w:r>
      <w:r w:rsidR="00FC64C0">
        <w:rPr>
          <w:rFonts w:ascii="David" w:hAnsi="David" w:cs="David" w:hint="cs"/>
          <w:sz w:val="24"/>
          <w:szCs w:val="24"/>
          <w:rtl/>
        </w:rPr>
        <w:t>הידוע</w:t>
      </w:r>
      <w:r w:rsidR="00615678">
        <w:rPr>
          <w:rFonts w:ascii="David" w:hAnsi="David" w:cs="David" w:hint="cs"/>
          <w:sz w:val="24"/>
          <w:szCs w:val="24"/>
          <w:rtl/>
        </w:rPr>
        <w:t xml:space="preserve">ה כגוש </w:t>
      </w:r>
      <w:r w:rsidR="0042374A">
        <w:rPr>
          <w:rFonts w:ascii="David" w:hAnsi="David" w:cs="David" w:hint="cs"/>
          <w:sz w:val="24"/>
          <w:szCs w:val="24"/>
        </w:rPr>
        <w:t>XXX</w:t>
      </w:r>
      <w:r w:rsidR="00615678">
        <w:rPr>
          <w:rFonts w:ascii="David" w:hAnsi="David" w:cs="David" w:hint="cs"/>
          <w:sz w:val="24"/>
          <w:szCs w:val="24"/>
          <w:rtl/>
        </w:rPr>
        <w:t xml:space="preserve">, חלקה </w:t>
      </w:r>
      <w:r w:rsidR="0042374A">
        <w:rPr>
          <w:rFonts w:ascii="David" w:hAnsi="David" w:cs="David" w:hint="cs"/>
          <w:sz w:val="24"/>
          <w:szCs w:val="24"/>
        </w:rPr>
        <w:t>XXX</w:t>
      </w:r>
      <w:r w:rsidR="00615678">
        <w:rPr>
          <w:rFonts w:ascii="David" w:hAnsi="David" w:cs="David" w:hint="cs"/>
          <w:sz w:val="24"/>
          <w:szCs w:val="24"/>
          <w:rtl/>
        </w:rPr>
        <w:t xml:space="preserve"> תת חלקה </w:t>
      </w:r>
      <w:r w:rsidR="0042374A">
        <w:rPr>
          <w:rFonts w:ascii="David" w:hAnsi="David" w:cs="David" w:hint="cs"/>
          <w:sz w:val="24"/>
          <w:szCs w:val="24"/>
        </w:rPr>
        <w:t>XXX</w:t>
      </w:r>
      <w:r w:rsidR="00615678">
        <w:rPr>
          <w:rFonts w:ascii="David" w:hAnsi="David" w:cs="David" w:hint="cs"/>
          <w:sz w:val="24"/>
          <w:szCs w:val="24"/>
          <w:rtl/>
        </w:rPr>
        <w:t>,</w:t>
      </w:r>
      <w:r w:rsidR="00FC64C0">
        <w:rPr>
          <w:rFonts w:ascii="David" w:hAnsi="David" w:cs="David" w:hint="cs"/>
          <w:sz w:val="24"/>
          <w:szCs w:val="24"/>
          <w:rtl/>
        </w:rPr>
        <w:t xml:space="preserve"> כשהתובעים אינם צד להסכם אלא חלק כללי מהרקע לכריתתו.</w:t>
      </w:r>
    </w:p>
    <w:p w:rsidR="00FC64C0" w:rsidRPr="00027568" w:rsidRDefault="00FC64C0" w:rsidP="00F01827">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בשנת 1995 התובע 1 היה מעורב בקטטה המונית אליה הזעיק את שני</w:t>
      </w:r>
      <w:r w:rsidR="00027568">
        <w:rPr>
          <w:rFonts w:ascii="David" w:hAnsi="David" w:cs="David" w:hint="cs"/>
          <w:sz w:val="24"/>
          <w:szCs w:val="24"/>
          <w:rtl/>
        </w:rPr>
        <w:t xml:space="preserve"> אחיו הצעירים, התובע 2 ואת הנתבע</w:t>
      </w:r>
      <w:r w:rsidRPr="00027568">
        <w:rPr>
          <w:rFonts w:ascii="David" w:hAnsi="David" w:cs="David" w:hint="cs"/>
          <w:sz w:val="24"/>
          <w:szCs w:val="24"/>
          <w:rtl/>
        </w:rPr>
        <w:t xml:space="preserve"> הפורמלי מר </w:t>
      </w:r>
      <w:r w:rsidR="00F01827">
        <w:rPr>
          <w:rFonts w:ascii="David" w:hAnsi="David" w:cs="David" w:hint="cs"/>
          <w:sz w:val="24"/>
          <w:szCs w:val="24"/>
        </w:rPr>
        <w:t>XXX</w:t>
      </w:r>
      <w:r w:rsidRPr="00027568">
        <w:rPr>
          <w:rFonts w:ascii="David" w:hAnsi="David" w:cs="David" w:hint="cs"/>
          <w:sz w:val="24"/>
          <w:szCs w:val="24"/>
          <w:rtl/>
        </w:rPr>
        <w:t>. אחד המעורבים בקטטה מת כתוצאה מדקירה</w:t>
      </w:r>
      <w:r w:rsidR="00027568">
        <w:rPr>
          <w:rFonts w:ascii="David" w:hAnsi="David" w:cs="David" w:hint="cs"/>
          <w:sz w:val="24"/>
          <w:szCs w:val="24"/>
          <w:rtl/>
        </w:rPr>
        <w:t>,</w:t>
      </w:r>
      <w:r w:rsidRPr="00027568">
        <w:rPr>
          <w:rFonts w:ascii="David" w:hAnsi="David" w:cs="David" w:hint="cs"/>
          <w:sz w:val="24"/>
          <w:szCs w:val="24"/>
          <w:rtl/>
        </w:rPr>
        <w:t xml:space="preserve"> והתובעים ו</w:t>
      </w:r>
      <w:r w:rsidR="00F01827">
        <w:rPr>
          <w:rFonts w:ascii="David" w:hAnsi="David" w:cs="David" w:hint="cs"/>
          <w:sz w:val="24"/>
          <w:szCs w:val="24"/>
        </w:rPr>
        <w:t>XXX</w:t>
      </w:r>
      <w:r w:rsidRPr="00027568">
        <w:rPr>
          <w:rFonts w:ascii="David" w:hAnsi="David" w:cs="David" w:hint="cs"/>
          <w:sz w:val="24"/>
          <w:szCs w:val="24"/>
          <w:rtl/>
        </w:rPr>
        <w:t xml:space="preserve"> נעצרו והועמדו לדין. האירוע טלטל את המשפחה, ולצורך הגנה על שלושת </w:t>
      </w:r>
      <w:r w:rsidR="00DA3D21" w:rsidRPr="00027568">
        <w:rPr>
          <w:rFonts w:ascii="David" w:hAnsi="David" w:cs="David" w:hint="cs"/>
          <w:sz w:val="24"/>
          <w:szCs w:val="24"/>
          <w:rtl/>
        </w:rPr>
        <w:t>האחים נאלצו המשפחה לגייס סכומי כסף גדולים.</w:t>
      </w:r>
    </w:p>
    <w:p w:rsidR="00DA3D21" w:rsidRDefault="00DA3D21" w:rsidP="0042374A">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לשם כך החליט אבי המשפחה ז"ל למכור את ה</w:t>
      </w:r>
      <w:r w:rsidR="00027568">
        <w:rPr>
          <w:rFonts w:ascii="David" w:hAnsi="David" w:cs="David" w:hint="cs"/>
          <w:sz w:val="24"/>
          <w:szCs w:val="24"/>
          <w:rtl/>
        </w:rPr>
        <w:t>דירה, והנתבעת הסכימה לרכוש אותה.</w:t>
      </w:r>
      <w:r>
        <w:rPr>
          <w:rFonts w:ascii="David" w:hAnsi="David" w:cs="David" w:hint="cs"/>
          <w:sz w:val="24"/>
          <w:szCs w:val="24"/>
          <w:rtl/>
        </w:rPr>
        <w:t xml:space="preserve"> בהתאם נערך הסכם מכר על ידי עו"ד </w:t>
      </w:r>
      <w:r w:rsidR="0042374A">
        <w:rPr>
          <w:rFonts w:ascii="David" w:hAnsi="David" w:cs="David" w:hint="cs"/>
          <w:sz w:val="24"/>
          <w:szCs w:val="24"/>
          <w:rtl/>
        </w:rPr>
        <w:t>קמינסקי</w:t>
      </w:r>
      <w:r>
        <w:rPr>
          <w:rFonts w:ascii="David" w:hAnsi="David" w:cs="David" w:hint="cs"/>
          <w:sz w:val="24"/>
          <w:szCs w:val="24"/>
          <w:rtl/>
        </w:rPr>
        <w:t xml:space="preserve"> שהגיע להחתים את המנוח בביתו בש</w:t>
      </w:r>
      <w:r w:rsidR="009D335B">
        <w:rPr>
          <w:rFonts w:ascii="David" w:hAnsi="David" w:cs="David" w:hint="cs"/>
          <w:sz w:val="24"/>
          <w:szCs w:val="24"/>
          <w:rtl/>
        </w:rPr>
        <w:t>ל מצבו הבריאותי.</w:t>
      </w:r>
    </w:p>
    <w:p w:rsidR="009D335B" w:rsidRDefault="009D335B" w:rsidP="00DA3D21">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בעת החתימה נכחו מרבית בני המשפחה, ובכללם התובעים 1-2, ה</w:t>
      </w:r>
      <w:r w:rsidR="00027568">
        <w:rPr>
          <w:rFonts w:ascii="David" w:hAnsi="David" w:cs="David" w:hint="cs"/>
          <w:sz w:val="24"/>
          <w:szCs w:val="24"/>
          <w:rtl/>
        </w:rPr>
        <w:t>מנוחה, והנתבעת. כעבור חודשים אחד</w:t>
      </w:r>
      <w:r>
        <w:rPr>
          <w:rFonts w:ascii="David" w:hAnsi="David" w:cs="David" w:hint="cs"/>
          <w:sz w:val="24"/>
          <w:szCs w:val="24"/>
          <w:rtl/>
        </w:rPr>
        <w:t>ים</w:t>
      </w:r>
      <w:r w:rsidR="00027568">
        <w:rPr>
          <w:rFonts w:ascii="David" w:hAnsi="David" w:cs="David" w:hint="cs"/>
          <w:sz w:val="24"/>
          <w:szCs w:val="24"/>
          <w:rtl/>
        </w:rPr>
        <w:t>+,</w:t>
      </w:r>
      <w:r>
        <w:rPr>
          <w:rFonts w:ascii="David" w:hAnsi="David" w:cs="David" w:hint="cs"/>
          <w:sz w:val="24"/>
          <w:szCs w:val="24"/>
          <w:rtl/>
        </w:rPr>
        <w:t xml:space="preserve"> ביום 11.09.1996 נפטר המנוח. בכדי שהנתבעת תוכל לרכוש </w:t>
      </w:r>
      <w:r w:rsidR="00027568">
        <w:rPr>
          <w:rFonts w:ascii="David" w:hAnsi="David" w:cs="David" w:hint="cs"/>
          <w:sz w:val="24"/>
          <w:szCs w:val="24"/>
          <w:rtl/>
        </w:rPr>
        <w:t xml:space="preserve">את </w:t>
      </w:r>
      <w:r>
        <w:rPr>
          <w:rFonts w:ascii="David" w:hAnsi="David" w:cs="David" w:hint="cs"/>
          <w:sz w:val="24"/>
          <w:szCs w:val="24"/>
          <w:rtl/>
        </w:rPr>
        <w:t>הדירה, ילדי המנוח וביניהם התובעים, חתמו ביום 22.10.1996 על הסתלקותם מחלקם בעיזבו</w:t>
      </w:r>
      <w:r>
        <w:rPr>
          <w:rFonts w:ascii="David" w:hAnsi="David" w:cs="David" w:hint="eastAsia"/>
          <w:sz w:val="24"/>
          <w:szCs w:val="24"/>
          <w:rtl/>
        </w:rPr>
        <w:t>ן</w:t>
      </w:r>
      <w:r>
        <w:rPr>
          <w:rFonts w:ascii="David" w:hAnsi="David" w:cs="David" w:hint="cs"/>
          <w:sz w:val="24"/>
          <w:szCs w:val="24"/>
          <w:rtl/>
        </w:rPr>
        <w:t xml:space="preserve"> </w:t>
      </w:r>
      <w:r w:rsidR="00027568">
        <w:rPr>
          <w:rFonts w:ascii="David" w:hAnsi="David" w:cs="David" w:hint="cs"/>
          <w:sz w:val="24"/>
          <w:szCs w:val="24"/>
          <w:rtl/>
        </w:rPr>
        <w:t>אביהם המנוח ו</w:t>
      </w:r>
      <w:r>
        <w:rPr>
          <w:rFonts w:ascii="David" w:hAnsi="David" w:cs="David" w:hint="cs"/>
          <w:sz w:val="24"/>
          <w:szCs w:val="24"/>
          <w:rtl/>
        </w:rPr>
        <w:t>לטובת אמם המנוחה.</w:t>
      </w:r>
    </w:p>
    <w:p w:rsidR="009D335B" w:rsidRDefault="00027568" w:rsidP="00DA3D21">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בהתאם לכך</w:t>
      </w:r>
      <w:r w:rsidR="009D335B">
        <w:rPr>
          <w:rFonts w:ascii="David" w:hAnsi="David" w:cs="David" w:hint="cs"/>
          <w:sz w:val="24"/>
          <w:szCs w:val="24"/>
          <w:rtl/>
        </w:rPr>
        <w:t>,</w:t>
      </w:r>
      <w:r>
        <w:rPr>
          <w:rFonts w:ascii="David" w:hAnsi="David" w:cs="David" w:hint="cs"/>
          <w:sz w:val="24"/>
          <w:szCs w:val="24"/>
          <w:rtl/>
        </w:rPr>
        <w:t xml:space="preserve"> ביום 19.11.1996 ניתן צו ירושה ו</w:t>
      </w:r>
      <w:r w:rsidR="009D335B">
        <w:rPr>
          <w:rFonts w:ascii="David" w:hAnsi="David" w:cs="David" w:hint="cs"/>
          <w:sz w:val="24"/>
          <w:szCs w:val="24"/>
          <w:rtl/>
        </w:rPr>
        <w:t>לפ</w:t>
      </w:r>
      <w:r>
        <w:rPr>
          <w:rFonts w:ascii="David" w:hAnsi="David" w:cs="David" w:hint="cs"/>
          <w:sz w:val="24"/>
          <w:szCs w:val="24"/>
          <w:rtl/>
        </w:rPr>
        <w:t xml:space="preserve">יו המנוחה היא היורשת היחידה של </w:t>
      </w:r>
      <w:r w:rsidR="009D335B">
        <w:rPr>
          <w:rFonts w:ascii="David" w:hAnsi="David" w:cs="David" w:hint="cs"/>
          <w:sz w:val="24"/>
          <w:szCs w:val="24"/>
          <w:rtl/>
        </w:rPr>
        <w:t>עיזבון</w:t>
      </w:r>
      <w:r>
        <w:rPr>
          <w:rFonts w:ascii="David" w:hAnsi="David" w:cs="David" w:hint="cs"/>
          <w:sz w:val="24"/>
          <w:szCs w:val="24"/>
          <w:rtl/>
        </w:rPr>
        <w:t xml:space="preserve"> בעלה המנוח</w:t>
      </w:r>
      <w:r w:rsidR="009D335B">
        <w:rPr>
          <w:rFonts w:ascii="David" w:hAnsi="David" w:cs="David" w:hint="cs"/>
          <w:sz w:val="24"/>
          <w:szCs w:val="24"/>
          <w:rtl/>
        </w:rPr>
        <w:t xml:space="preserve"> בשלמותו</w:t>
      </w:r>
      <w:r>
        <w:rPr>
          <w:rFonts w:ascii="David" w:hAnsi="David" w:cs="David" w:hint="cs"/>
          <w:sz w:val="24"/>
          <w:szCs w:val="24"/>
          <w:rtl/>
        </w:rPr>
        <w:t xml:space="preserve"> הכולל גם את</w:t>
      </w:r>
      <w:r w:rsidR="009D335B">
        <w:rPr>
          <w:rFonts w:ascii="David" w:hAnsi="David" w:cs="David" w:hint="cs"/>
          <w:sz w:val="24"/>
          <w:szCs w:val="24"/>
          <w:rtl/>
        </w:rPr>
        <w:t xml:space="preserve"> הדירה מושא התביעה, </w:t>
      </w:r>
      <w:r w:rsidR="004C37A2">
        <w:rPr>
          <w:rFonts w:ascii="David" w:hAnsi="David" w:cs="David" w:hint="cs"/>
          <w:sz w:val="24"/>
          <w:szCs w:val="24"/>
          <w:rtl/>
        </w:rPr>
        <w:t xml:space="preserve">בתוך כך, ביום 14.11.1996 נחתם הסכם מכר חדש למכירת הדירה בין הנתבעת למנוחה. </w:t>
      </w:r>
    </w:p>
    <w:p w:rsidR="004C37A2" w:rsidRDefault="004C37A2" w:rsidP="004C37A2">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בחלוף למעלה מעשרים שנה, הוגשה התביעה דנן על ידי התובעים על מנת לקבל סעד הצהרתי לפיו ההסכם בטל והבעלות בדירה שייכת ליורשי המנוחים</w:t>
      </w:r>
      <w:r w:rsidR="00027568">
        <w:rPr>
          <w:rFonts w:ascii="David" w:hAnsi="David" w:cs="David" w:hint="cs"/>
          <w:sz w:val="24"/>
          <w:szCs w:val="24"/>
          <w:rtl/>
        </w:rPr>
        <w:t>, ברי כי דין התביעה להידחות משורת טענות א</w:t>
      </w:r>
      <w:r>
        <w:rPr>
          <w:rFonts w:ascii="David" w:hAnsi="David" w:cs="David" w:hint="cs"/>
          <w:sz w:val="24"/>
          <w:szCs w:val="24"/>
          <w:rtl/>
        </w:rPr>
        <w:t>ר</w:t>
      </w:r>
      <w:r w:rsidR="00027568">
        <w:rPr>
          <w:rFonts w:ascii="David" w:hAnsi="David" w:cs="David" w:hint="cs"/>
          <w:sz w:val="24"/>
          <w:szCs w:val="24"/>
          <w:rtl/>
        </w:rPr>
        <w:t>ו</w:t>
      </w:r>
      <w:r>
        <w:rPr>
          <w:rFonts w:ascii="David" w:hAnsi="David" w:cs="David" w:hint="cs"/>
          <w:sz w:val="24"/>
          <w:szCs w:val="24"/>
          <w:rtl/>
        </w:rPr>
        <w:t>כה שפירטה הנתבעת ב</w:t>
      </w:r>
      <w:r w:rsidR="00027568">
        <w:rPr>
          <w:rFonts w:ascii="David" w:hAnsi="David" w:cs="David" w:hint="cs"/>
          <w:sz w:val="24"/>
          <w:szCs w:val="24"/>
          <w:rtl/>
        </w:rPr>
        <w:t xml:space="preserve">כתב </w:t>
      </w:r>
      <w:r>
        <w:rPr>
          <w:rFonts w:ascii="David" w:hAnsi="David" w:cs="David" w:hint="cs"/>
          <w:sz w:val="24"/>
          <w:szCs w:val="24"/>
          <w:rtl/>
        </w:rPr>
        <w:t>ה</w:t>
      </w:r>
      <w:r w:rsidR="00027568">
        <w:rPr>
          <w:rFonts w:ascii="David" w:hAnsi="David" w:cs="David" w:hint="cs"/>
          <w:sz w:val="24"/>
          <w:szCs w:val="24"/>
          <w:rtl/>
        </w:rPr>
        <w:t>הגנ</w:t>
      </w:r>
      <w:r>
        <w:rPr>
          <w:rFonts w:ascii="David" w:hAnsi="David" w:cs="David" w:hint="cs"/>
          <w:sz w:val="24"/>
          <w:szCs w:val="24"/>
          <w:rtl/>
        </w:rPr>
        <w:t>ה</w:t>
      </w:r>
      <w:r w:rsidR="00027568">
        <w:rPr>
          <w:rFonts w:ascii="David" w:hAnsi="David" w:cs="David" w:hint="cs"/>
          <w:sz w:val="24"/>
          <w:szCs w:val="24"/>
          <w:rtl/>
        </w:rPr>
        <w:t>,</w:t>
      </w:r>
      <w:r>
        <w:rPr>
          <w:rFonts w:ascii="David" w:hAnsi="David" w:cs="David" w:hint="cs"/>
          <w:sz w:val="24"/>
          <w:szCs w:val="24"/>
          <w:rtl/>
        </w:rPr>
        <w:t xml:space="preserve"> כגון: תביעה חסרת תום לב בהעדר עילה, הטיעונים עמומים וללא כל בסיס.</w:t>
      </w:r>
      <w:r w:rsidR="00E948A8">
        <w:rPr>
          <w:rFonts w:ascii="David" w:hAnsi="David" w:cs="David" w:hint="cs"/>
          <w:sz w:val="24"/>
          <w:szCs w:val="24"/>
          <w:rtl/>
        </w:rPr>
        <w:t xml:space="preserve"> התובעים לא עמדו בנטל ההוכחה ולו ברף המינימלי וכיוצ"ב. </w:t>
      </w:r>
    </w:p>
    <w:p w:rsidR="00E948A8" w:rsidRDefault="00027568" w:rsidP="004C37A2">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בהתאם להסכם המכר התמורה עבור</w:t>
      </w:r>
      <w:r w:rsidR="00E948A8">
        <w:rPr>
          <w:rFonts w:ascii="David" w:hAnsi="David" w:cs="David" w:hint="cs"/>
          <w:sz w:val="24"/>
          <w:szCs w:val="24"/>
          <w:rtl/>
        </w:rPr>
        <w:t xml:space="preserve"> הבית נקבעה בסך של 118,000$. את התמורה העבירה הנתבעת למשפחתה בשתי פעימות: סך של 70,000</w:t>
      </w:r>
      <w:r>
        <w:rPr>
          <w:rFonts w:ascii="David" w:hAnsi="David" w:cs="David" w:hint="cs"/>
          <w:sz w:val="24"/>
          <w:szCs w:val="24"/>
          <w:rtl/>
        </w:rPr>
        <w:t>$ שנמסרו על ידי בעלה של הנתבעת ב</w:t>
      </w:r>
      <w:r w:rsidR="00E948A8">
        <w:rPr>
          <w:rFonts w:ascii="David" w:hAnsi="David" w:cs="David" w:hint="cs"/>
          <w:sz w:val="24"/>
          <w:szCs w:val="24"/>
          <w:rtl/>
        </w:rPr>
        <w:t xml:space="preserve">מזומן לידי המנוח וסך של 48,000$ </w:t>
      </w:r>
      <w:r w:rsidR="00744106">
        <w:rPr>
          <w:rFonts w:ascii="David" w:hAnsi="David" w:cs="David" w:hint="cs"/>
          <w:sz w:val="24"/>
          <w:szCs w:val="24"/>
          <w:rtl/>
        </w:rPr>
        <w:t xml:space="preserve">שנמסרו במזומן לידי המנוחה. </w:t>
      </w:r>
    </w:p>
    <w:p w:rsidR="00F939D5" w:rsidRPr="006A0B82" w:rsidRDefault="00F939D5" w:rsidP="006A0B82">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הנתבעת יודעת כי הסכום הראשון שולם בוודאות לפרקליט שייצג את אחיה</w:t>
      </w:r>
      <w:r w:rsidR="00027568">
        <w:rPr>
          <w:rFonts w:ascii="David" w:hAnsi="David" w:cs="David" w:hint="cs"/>
          <w:sz w:val="24"/>
          <w:szCs w:val="24"/>
          <w:rtl/>
        </w:rPr>
        <w:t xml:space="preserve"> בהליך </w:t>
      </w:r>
      <w:r w:rsidR="006A0B82">
        <w:rPr>
          <w:rFonts w:ascii="David" w:hAnsi="David" w:cs="David" w:hint="cs"/>
          <w:sz w:val="24"/>
          <w:szCs w:val="24"/>
          <w:rtl/>
        </w:rPr>
        <w:t>הפלילי,</w:t>
      </w:r>
      <w:r>
        <w:rPr>
          <w:rFonts w:ascii="David" w:hAnsi="David" w:cs="David" w:hint="cs"/>
          <w:sz w:val="24"/>
          <w:szCs w:val="24"/>
          <w:rtl/>
        </w:rPr>
        <w:t xml:space="preserve"> עוד טרם החתימה על הסכם המכירה. לצערה בדיעבד של הנתבעת ולאור דחיפות התשלום והמצב בו עמדה המשפחה לא עלה נושא האסמכתאות על הפרק ולכן לא דרשה או קיבלה כל אסמכתא בגין התשלומים הנ"ל. הנתבעת לא העלתה בדעתה לדרוש </w:t>
      </w:r>
      <w:r w:rsidR="006A0B82">
        <w:rPr>
          <w:rFonts w:ascii="David" w:hAnsi="David" w:cs="David" w:hint="cs"/>
          <w:sz w:val="24"/>
          <w:szCs w:val="24"/>
          <w:rtl/>
        </w:rPr>
        <w:t>מ</w:t>
      </w:r>
      <w:r>
        <w:rPr>
          <w:rFonts w:ascii="David" w:hAnsi="David" w:cs="David" w:hint="cs"/>
          <w:sz w:val="24"/>
          <w:szCs w:val="24"/>
          <w:rtl/>
        </w:rPr>
        <w:t>א</w:t>
      </w:r>
      <w:r w:rsidR="006A0B82">
        <w:rPr>
          <w:rFonts w:ascii="David" w:hAnsi="David" w:cs="David" w:hint="cs"/>
          <w:sz w:val="24"/>
          <w:szCs w:val="24"/>
          <w:rtl/>
        </w:rPr>
        <w:t>ימה</w:t>
      </w:r>
      <w:r w:rsidRPr="006A0B82">
        <w:rPr>
          <w:rFonts w:ascii="David" w:hAnsi="David" w:cs="David" w:hint="cs"/>
          <w:sz w:val="24"/>
          <w:szCs w:val="24"/>
          <w:rtl/>
        </w:rPr>
        <w:t xml:space="preserve"> אסמכתאות בגין התשלום. נושא השלמת התשלום ובעלות הנתבעת על הבית לא עמד מעולם על הפרק לטענתה של הנתבעת.</w:t>
      </w:r>
    </w:p>
    <w:p w:rsidR="00F939D5" w:rsidRDefault="006A0B82" w:rsidP="00F939D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לטענת </w:t>
      </w:r>
      <w:r w:rsidR="00F939D5">
        <w:rPr>
          <w:rFonts w:ascii="David" w:hAnsi="David" w:cs="David" w:hint="cs"/>
          <w:sz w:val="24"/>
          <w:szCs w:val="24"/>
          <w:rtl/>
        </w:rPr>
        <w:t>ה</w:t>
      </w:r>
      <w:r>
        <w:rPr>
          <w:rFonts w:ascii="David" w:hAnsi="David" w:cs="David" w:hint="cs"/>
          <w:sz w:val="24"/>
          <w:szCs w:val="24"/>
          <w:rtl/>
        </w:rPr>
        <w:t>נתבעת</w:t>
      </w:r>
      <w:r w:rsidR="00F939D5">
        <w:rPr>
          <w:rFonts w:ascii="David" w:hAnsi="David" w:cs="David" w:hint="cs"/>
          <w:sz w:val="24"/>
          <w:szCs w:val="24"/>
          <w:rtl/>
        </w:rPr>
        <w:t xml:space="preserve"> באותה העת היה </w:t>
      </w:r>
      <w:r>
        <w:rPr>
          <w:rFonts w:ascii="David" w:hAnsi="David" w:cs="David" w:hint="cs"/>
          <w:sz w:val="24"/>
          <w:szCs w:val="24"/>
          <w:rtl/>
        </w:rPr>
        <w:t xml:space="preserve">לה </w:t>
      </w:r>
      <w:r w:rsidR="00F939D5">
        <w:rPr>
          <w:rFonts w:ascii="David" w:hAnsi="David" w:cs="David" w:hint="cs"/>
          <w:sz w:val="24"/>
          <w:szCs w:val="24"/>
          <w:rtl/>
        </w:rPr>
        <w:t xml:space="preserve">בית מגורים, </w:t>
      </w:r>
      <w:r>
        <w:rPr>
          <w:rFonts w:ascii="David" w:hAnsi="David" w:cs="David" w:hint="cs"/>
          <w:sz w:val="24"/>
          <w:szCs w:val="24"/>
          <w:rtl/>
        </w:rPr>
        <w:t xml:space="preserve">ולכן </w:t>
      </w:r>
      <w:r w:rsidR="00F939D5">
        <w:rPr>
          <w:rFonts w:ascii="David" w:hAnsi="David" w:cs="David" w:hint="cs"/>
          <w:sz w:val="24"/>
          <w:szCs w:val="24"/>
          <w:rtl/>
        </w:rPr>
        <w:t>הסכימה כי המנוחה תתגורר בבית לל</w:t>
      </w:r>
      <w:r>
        <w:rPr>
          <w:rFonts w:ascii="David" w:hAnsi="David" w:cs="David" w:hint="cs"/>
          <w:sz w:val="24"/>
          <w:szCs w:val="24"/>
          <w:rtl/>
        </w:rPr>
        <w:t>א כל הפרעה במשך כל ימי חייה ו</w:t>
      </w:r>
      <w:r w:rsidR="00F939D5">
        <w:rPr>
          <w:rFonts w:ascii="David" w:hAnsi="David" w:cs="David" w:hint="cs"/>
          <w:sz w:val="24"/>
          <w:szCs w:val="24"/>
          <w:rtl/>
        </w:rPr>
        <w:t xml:space="preserve">בבוא העת תקבל </w:t>
      </w:r>
      <w:r>
        <w:rPr>
          <w:rFonts w:ascii="David" w:hAnsi="David" w:cs="David" w:hint="cs"/>
          <w:sz w:val="24"/>
          <w:szCs w:val="24"/>
          <w:rtl/>
        </w:rPr>
        <w:t>ה</w:t>
      </w:r>
      <w:r w:rsidR="00F939D5">
        <w:rPr>
          <w:rFonts w:ascii="David" w:hAnsi="David" w:cs="David" w:hint="cs"/>
          <w:sz w:val="24"/>
          <w:szCs w:val="24"/>
          <w:rtl/>
        </w:rPr>
        <w:t>חזקה בנכס.</w:t>
      </w:r>
    </w:p>
    <w:p w:rsidR="00F939D5" w:rsidRDefault="00F939D5" w:rsidP="00F939D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ע</w:t>
      </w:r>
      <w:r w:rsidR="00F24F4D">
        <w:rPr>
          <w:rFonts w:ascii="David" w:hAnsi="David" w:cs="David" w:hint="cs"/>
          <w:sz w:val="24"/>
          <w:szCs w:val="24"/>
          <w:rtl/>
        </w:rPr>
        <w:t>וד סוכם בין המנוחה לנתבעת כי ליתר האחים תינתן הזכות</w:t>
      </w:r>
      <w:r w:rsidR="006A0B82">
        <w:rPr>
          <w:rFonts w:ascii="David" w:hAnsi="David" w:cs="David" w:hint="cs"/>
          <w:sz w:val="24"/>
          <w:szCs w:val="24"/>
          <w:rtl/>
        </w:rPr>
        <w:t xml:space="preserve"> להתגורר בבית כל עוד הם רווקים וע</w:t>
      </w:r>
      <w:r w:rsidR="00F24F4D">
        <w:rPr>
          <w:rFonts w:ascii="David" w:hAnsi="David" w:cs="David" w:hint="cs"/>
          <w:sz w:val="24"/>
          <w:szCs w:val="24"/>
          <w:rtl/>
        </w:rPr>
        <w:t xml:space="preserve">ד </w:t>
      </w:r>
      <w:r w:rsidR="006A0B82">
        <w:rPr>
          <w:rFonts w:ascii="David" w:hAnsi="David" w:cs="David" w:hint="cs"/>
          <w:sz w:val="24"/>
          <w:szCs w:val="24"/>
          <w:rtl/>
        </w:rPr>
        <w:t>ל</w:t>
      </w:r>
      <w:r w:rsidR="00F24F4D">
        <w:rPr>
          <w:rFonts w:ascii="David" w:hAnsi="David" w:cs="David" w:hint="cs"/>
          <w:sz w:val="24"/>
          <w:szCs w:val="24"/>
          <w:rtl/>
        </w:rPr>
        <w:t xml:space="preserve">יום חופתם. יובהר כי כל האחים נישאו זה מכבר. </w:t>
      </w:r>
    </w:p>
    <w:p w:rsidR="00F24F4D" w:rsidRDefault="00F24F4D" w:rsidP="00F939D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הנתבעת התגוררה לסירוגין עם אמה המנוחה בנכס, סעדה אותה ודאגה לכלל</w:t>
      </w:r>
      <w:r w:rsidR="006A0B82">
        <w:rPr>
          <w:rFonts w:ascii="David" w:hAnsi="David" w:cs="David" w:hint="cs"/>
          <w:sz w:val="24"/>
          <w:szCs w:val="24"/>
          <w:rtl/>
        </w:rPr>
        <w:t xml:space="preserve"> צרכיה. בין השנים 2009-2001 ו</w:t>
      </w:r>
      <w:r>
        <w:rPr>
          <w:rFonts w:ascii="David" w:hAnsi="David" w:cs="David" w:hint="cs"/>
          <w:sz w:val="24"/>
          <w:szCs w:val="24"/>
          <w:rtl/>
        </w:rPr>
        <w:t>בשנת 2015.</w:t>
      </w:r>
    </w:p>
    <w:p w:rsidR="00F24F4D" w:rsidRDefault="00F24F4D" w:rsidP="006A0B82">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המנוחה חתמה על הסכם המכר מרצונה החופשי ומתוך צלילות דעת, ואף הצהירה על כך שהיא גרה בדירה השייכת לנתבעת בפני עדים ובשתי הזדמנויות שונות: ביום 22.10</w:t>
      </w:r>
      <w:r w:rsidR="006A0B82">
        <w:rPr>
          <w:rFonts w:ascii="David" w:hAnsi="David" w:cs="David" w:hint="cs"/>
          <w:sz w:val="24"/>
          <w:szCs w:val="24"/>
          <w:rtl/>
        </w:rPr>
        <w:t>.</w:t>
      </w:r>
      <w:r>
        <w:rPr>
          <w:rFonts w:ascii="David" w:hAnsi="David" w:cs="David" w:hint="cs"/>
          <w:sz w:val="24"/>
          <w:szCs w:val="24"/>
          <w:rtl/>
        </w:rPr>
        <w:t>2014 בפני עו"ס מטעם יחידת השירות, פרוט</w:t>
      </w:r>
      <w:r w:rsidR="006A0B82">
        <w:rPr>
          <w:rFonts w:ascii="David" w:hAnsi="David" w:cs="David" w:hint="cs"/>
          <w:sz w:val="24"/>
          <w:szCs w:val="24"/>
          <w:rtl/>
        </w:rPr>
        <w:t xml:space="preserve">וקול צורף כנספח ד' לכתב ההגנה. </w:t>
      </w:r>
      <w:r>
        <w:rPr>
          <w:rFonts w:ascii="David" w:hAnsi="David" w:cs="David" w:hint="cs"/>
          <w:sz w:val="24"/>
          <w:szCs w:val="24"/>
          <w:rtl/>
        </w:rPr>
        <w:t xml:space="preserve">ביום 23.10.2014 הצהירה המנוחה בפני ביהמ"ש בעניין ה"ט 25289-10-14 הפרוטוקול צורף כנספח ה' לכתב ההגנה. </w:t>
      </w:r>
    </w:p>
    <w:p w:rsidR="00F24F4D" w:rsidRDefault="00B3206A" w:rsidP="00F24F4D">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ב</w:t>
      </w:r>
      <w:r w:rsidR="006A0B82">
        <w:rPr>
          <w:rFonts w:ascii="David" w:hAnsi="David" w:cs="David" w:hint="cs"/>
          <w:sz w:val="24"/>
          <w:szCs w:val="24"/>
          <w:rtl/>
        </w:rPr>
        <w:t xml:space="preserve">יום 24.02.2017 נפטרה המנוחה, ובתום 30 ימי האבל </w:t>
      </w:r>
      <w:r>
        <w:rPr>
          <w:rFonts w:ascii="David" w:hAnsi="David" w:cs="David" w:hint="cs"/>
          <w:sz w:val="24"/>
          <w:szCs w:val="24"/>
          <w:rtl/>
        </w:rPr>
        <w:t>נשלח מכתב ל</w:t>
      </w:r>
      <w:r w:rsidR="006A0B82">
        <w:rPr>
          <w:rFonts w:ascii="David" w:hAnsi="David" w:cs="David" w:hint="cs"/>
          <w:sz w:val="24"/>
          <w:szCs w:val="24"/>
          <w:rtl/>
        </w:rPr>
        <w:t>אחיה של הנתבעת על ידי ב"כ ובו ה</w:t>
      </w:r>
      <w:r>
        <w:rPr>
          <w:rFonts w:ascii="David" w:hAnsi="David" w:cs="David" w:hint="cs"/>
          <w:sz w:val="24"/>
          <w:szCs w:val="24"/>
          <w:rtl/>
        </w:rPr>
        <w:t>תבקשו לחדול מלפקוד את הבית ללא תיאום ו/או רשות. כשהנתבעת מבהירה כי יחסי התובעים והמנוחה לא היו תקינים במשך שנים.</w:t>
      </w:r>
    </w:p>
    <w:p w:rsidR="001B34D3" w:rsidRDefault="001B34D3" w:rsidP="00F24F4D">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הנתבעת מציינת כי מזה כ-14 שנה לא בוצעה כל פניה </w:t>
      </w:r>
      <w:r w:rsidR="006A0B82">
        <w:rPr>
          <w:rFonts w:ascii="David" w:hAnsi="David" w:cs="David" w:hint="cs"/>
          <w:sz w:val="24"/>
          <w:szCs w:val="24"/>
          <w:rtl/>
        </w:rPr>
        <w:t>אליה לרבות בקשה או תביעה מצד</w:t>
      </w:r>
      <w:r>
        <w:rPr>
          <w:rFonts w:ascii="David" w:hAnsi="David" w:cs="David" w:hint="cs"/>
          <w:sz w:val="24"/>
          <w:szCs w:val="24"/>
          <w:rtl/>
        </w:rPr>
        <w:t xml:space="preserve"> האחים לעניין הבית.</w:t>
      </w:r>
    </w:p>
    <w:p w:rsidR="001B34D3" w:rsidRDefault="001B34D3" w:rsidP="001B34D3">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לטענת הנתבעת הסיבה אשר בגינה לא נרשם הבית על שמה כלל ובלשכת רישום המקרקעין בפרט היא קיומם של חובות משמעותיים על ש</w:t>
      </w:r>
      <w:r w:rsidR="006A0B82">
        <w:rPr>
          <w:rFonts w:ascii="David" w:hAnsi="David" w:cs="David" w:hint="cs"/>
          <w:sz w:val="24"/>
          <w:szCs w:val="24"/>
          <w:rtl/>
        </w:rPr>
        <w:t>מה,</w:t>
      </w:r>
      <w:r>
        <w:rPr>
          <w:rFonts w:ascii="David" w:hAnsi="David" w:cs="David" w:hint="cs"/>
          <w:sz w:val="24"/>
          <w:szCs w:val="24"/>
          <w:rtl/>
        </w:rPr>
        <w:t xml:space="preserve"> והחשש כי נושים יכולים לעקל הנכס ובכך תיוותר ללא קורת גג.</w:t>
      </w:r>
    </w:p>
    <w:p w:rsidR="001B34D3" w:rsidRDefault="001B34D3" w:rsidP="001B34D3">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הנתבעת מציינת כי כבר ביום 14.11.199</w:t>
      </w:r>
      <w:r w:rsidR="006A0B82">
        <w:rPr>
          <w:rFonts w:ascii="David" w:hAnsi="David" w:cs="David" w:hint="cs"/>
          <w:sz w:val="24"/>
          <w:szCs w:val="24"/>
          <w:rtl/>
        </w:rPr>
        <w:t>6 ידעו התובעים כי היא בעלת הזכויות</w:t>
      </w:r>
      <w:r>
        <w:rPr>
          <w:rFonts w:ascii="David" w:hAnsi="David" w:cs="David" w:hint="cs"/>
          <w:sz w:val="24"/>
          <w:szCs w:val="24"/>
          <w:rtl/>
        </w:rPr>
        <w:t xml:space="preserve"> בנכס, וכי הם היו שותפים מלאים להחלטת המנוחים</w:t>
      </w:r>
      <w:r w:rsidR="008A3F6F">
        <w:rPr>
          <w:rFonts w:ascii="David" w:hAnsi="David" w:cs="David" w:hint="cs"/>
          <w:sz w:val="24"/>
          <w:szCs w:val="24"/>
          <w:rtl/>
        </w:rPr>
        <w:t xml:space="preserve"> והנתבעת שכן </w:t>
      </w:r>
      <w:r>
        <w:rPr>
          <w:rFonts w:ascii="David" w:hAnsi="David" w:cs="David" w:hint="cs"/>
          <w:sz w:val="24"/>
          <w:szCs w:val="24"/>
          <w:rtl/>
        </w:rPr>
        <w:t>מדובר בפתרון הי</w:t>
      </w:r>
      <w:r w:rsidR="00A12CDE">
        <w:rPr>
          <w:rFonts w:ascii="David" w:hAnsi="David" w:cs="David" w:hint="cs"/>
          <w:sz w:val="24"/>
          <w:szCs w:val="24"/>
          <w:rtl/>
        </w:rPr>
        <w:t xml:space="preserve">חיד שעמד על הפרק לצורך השגת המימון הדרוש לאחיה לקבלת </w:t>
      </w:r>
      <w:r w:rsidR="00591E46">
        <w:rPr>
          <w:rFonts w:ascii="David" w:hAnsi="David" w:cs="David" w:hint="cs"/>
          <w:sz w:val="24"/>
          <w:szCs w:val="24"/>
          <w:rtl/>
        </w:rPr>
        <w:t>ייצו</w:t>
      </w:r>
      <w:r w:rsidR="00591E46">
        <w:rPr>
          <w:rFonts w:ascii="David" w:hAnsi="David" w:cs="David" w:hint="eastAsia"/>
          <w:sz w:val="24"/>
          <w:szCs w:val="24"/>
          <w:rtl/>
        </w:rPr>
        <w:t>ג</w:t>
      </w:r>
      <w:r w:rsidR="00A12CDE">
        <w:rPr>
          <w:rFonts w:ascii="David" w:hAnsi="David" w:cs="David" w:hint="cs"/>
          <w:sz w:val="24"/>
          <w:szCs w:val="24"/>
          <w:rtl/>
        </w:rPr>
        <w:t xml:space="preserve"> משפטי כאמור.</w:t>
      </w:r>
    </w:p>
    <w:p w:rsidR="00A12CDE" w:rsidRDefault="00A12CDE" w:rsidP="00A12CDE">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הנתבעת מציינת כי מדובר בתביעה שהוגשה בהתיישנות של למעלה מ-20 שנים, מיום החתימה על ההסכם, בהן החרישו התובעים ולא עשו מהומה. </w:t>
      </w:r>
      <w:r w:rsidR="008A3F6F">
        <w:rPr>
          <w:rFonts w:ascii="David" w:hAnsi="David" w:cs="David" w:hint="cs"/>
          <w:sz w:val="24"/>
          <w:szCs w:val="24"/>
          <w:rtl/>
        </w:rPr>
        <w:t xml:space="preserve">לטענתה </w:t>
      </w:r>
      <w:r>
        <w:rPr>
          <w:rFonts w:ascii="David" w:hAnsi="David" w:cs="David" w:hint="cs"/>
          <w:sz w:val="24"/>
          <w:szCs w:val="24"/>
          <w:rtl/>
        </w:rPr>
        <w:t xml:space="preserve">גם אם נצא מנקודת הנחה </w:t>
      </w:r>
      <w:r w:rsidR="00591E46">
        <w:rPr>
          <w:rFonts w:ascii="David" w:hAnsi="David" w:cs="David" w:hint="cs"/>
          <w:sz w:val="24"/>
          <w:szCs w:val="24"/>
          <w:rtl/>
        </w:rPr>
        <w:t>והמרוץ</w:t>
      </w:r>
      <w:r>
        <w:rPr>
          <w:rFonts w:ascii="David" w:hAnsi="David" w:cs="David" w:hint="cs"/>
          <w:sz w:val="24"/>
          <w:szCs w:val="24"/>
          <w:rtl/>
        </w:rPr>
        <w:t xml:space="preserve"> יתחיל משנת 2003, שהרי מדובר בתקופת התיישנות כמשמעה בחוק. הנתבעת מציינת כי אין הגיון כי התובעים המתינו עד אשר המנוחה תלך לעולמה על מנת להגיש התביעה שעה שהדברים היו ידועים לתובעים מבעוד מועד .</w:t>
      </w:r>
    </w:p>
    <w:p w:rsidR="00A12CDE" w:rsidRDefault="00A12CDE" w:rsidP="0042374A">
      <w:pPr>
        <w:pStyle w:val="af2"/>
        <w:numPr>
          <w:ilvl w:val="0"/>
          <w:numId w:val="2"/>
        </w:numPr>
        <w:spacing w:line="360" w:lineRule="auto"/>
        <w:jc w:val="both"/>
        <w:rPr>
          <w:rFonts w:ascii="David" w:hAnsi="David" w:cs="David"/>
          <w:sz w:val="24"/>
          <w:szCs w:val="24"/>
        </w:rPr>
      </w:pPr>
      <w:r w:rsidRPr="004E2627">
        <w:rPr>
          <w:rFonts w:ascii="David" w:hAnsi="David" w:cs="David" w:hint="cs"/>
          <w:sz w:val="24"/>
          <w:szCs w:val="24"/>
          <w:rtl/>
        </w:rPr>
        <w:t>הנתבעת מציינת כי אמה המנוחה ידעה והכירה היטב את המס</w:t>
      </w:r>
      <w:r w:rsidR="004E2627" w:rsidRPr="004E2627">
        <w:rPr>
          <w:rFonts w:ascii="David" w:hAnsi="David" w:cs="David" w:hint="cs"/>
          <w:sz w:val="24"/>
          <w:szCs w:val="24"/>
          <w:rtl/>
        </w:rPr>
        <w:t>מ</w:t>
      </w:r>
      <w:r w:rsidRPr="004E2627">
        <w:rPr>
          <w:rFonts w:ascii="David" w:hAnsi="David" w:cs="David" w:hint="cs"/>
          <w:sz w:val="24"/>
          <w:szCs w:val="24"/>
          <w:rtl/>
        </w:rPr>
        <w:t>ך עליו היא חתמה, ואף הוסברו לה כל תנאי ההסכם ע"י ע</w:t>
      </w:r>
      <w:r w:rsidR="00591E46" w:rsidRPr="004E2627">
        <w:rPr>
          <w:rFonts w:ascii="David" w:hAnsi="David" w:cs="David" w:hint="cs"/>
          <w:sz w:val="24"/>
          <w:szCs w:val="24"/>
          <w:rtl/>
        </w:rPr>
        <w:t xml:space="preserve">ו"ד </w:t>
      </w:r>
      <w:r w:rsidR="0042374A">
        <w:rPr>
          <w:rFonts w:ascii="David" w:hAnsi="David" w:cs="David" w:hint="cs"/>
          <w:sz w:val="24"/>
          <w:szCs w:val="24"/>
          <w:rtl/>
        </w:rPr>
        <w:t>קמינצקי</w:t>
      </w:r>
      <w:r w:rsidR="00591E46" w:rsidRPr="004E2627">
        <w:rPr>
          <w:rFonts w:ascii="David" w:hAnsi="David" w:cs="David" w:hint="cs"/>
          <w:sz w:val="24"/>
          <w:szCs w:val="24"/>
          <w:rtl/>
        </w:rPr>
        <w:t xml:space="preserve"> אשר ערך את ההסכם</w:t>
      </w:r>
      <w:r w:rsidR="00591E46">
        <w:rPr>
          <w:rFonts w:ascii="David" w:hAnsi="David" w:cs="David" w:hint="cs"/>
          <w:sz w:val="24"/>
          <w:szCs w:val="24"/>
          <w:rtl/>
        </w:rPr>
        <w:t xml:space="preserve"> ואישר בתצהיר שצורף כנספ</w:t>
      </w:r>
      <w:r w:rsidR="008A3F6F">
        <w:rPr>
          <w:rFonts w:ascii="David" w:hAnsi="David" w:cs="David" w:hint="cs"/>
          <w:sz w:val="24"/>
          <w:szCs w:val="24"/>
          <w:rtl/>
        </w:rPr>
        <w:t xml:space="preserve">ח ה' לתובענה את חתימת המנוחה. </w:t>
      </w:r>
      <w:r w:rsidR="00591E46">
        <w:rPr>
          <w:rFonts w:ascii="David" w:hAnsi="David" w:cs="David" w:hint="cs"/>
          <w:sz w:val="24"/>
          <w:szCs w:val="24"/>
          <w:rtl/>
        </w:rPr>
        <w:t xml:space="preserve">ככל ועולה טענה בדבר זיוף </w:t>
      </w:r>
      <w:r w:rsidR="004E2627">
        <w:rPr>
          <w:rFonts w:ascii="David" w:hAnsi="David" w:cs="David" w:hint="cs"/>
          <w:sz w:val="24"/>
          <w:szCs w:val="24"/>
          <w:rtl/>
        </w:rPr>
        <w:t>ה</w:t>
      </w:r>
      <w:r w:rsidR="00591E46">
        <w:rPr>
          <w:rFonts w:ascii="David" w:hAnsi="David" w:cs="David" w:hint="cs"/>
          <w:sz w:val="24"/>
          <w:szCs w:val="24"/>
          <w:rtl/>
        </w:rPr>
        <w:t>חתימה עומדת ברשות התובעים ה</w:t>
      </w:r>
      <w:r w:rsidR="004E2627">
        <w:rPr>
          <w:rFonts w:ascii="David" w:hAnsi="David" w:cs="David" w:hint="cs"/>
          <w:sz w:val="24"/>
          <w:szCs w:val="24"/>
          <w:rtl/>
        </w:rPr>
        <w:t>זכות לפעול כראות עיניהם כנגד מי</w:t>
      </w:r>
      <w:r w:rsidR="00591E46">
        <w:rPr>
          <w:rFonts w:ascii="David" w:hAnsi="David" w:cs="David" w:hint="cs"/>
          <w:sz w:val="24"/>
          <w:szCs w:val="24"/>
          <w:rtl/>
        </w:rPr>
        <w:t xml:space="preserve"> </w:t>
      </w:r>
      <w:r w:rsidR="004E2627">
        <w:rPr>
          <w:rFonts w:ascii="David" w:hAnsi="David" w:cs="David" w:hint="cs"/>
          <w:sz w:val="24"/>
          <w:szCs w:val="24"/>
          <w:rtl/>
        </w:rPr>
        <w:t>שזייפה</w:t>
      </w:r>
      <w:r w:rsidR="00591E46">
        <w:rPr>
          <w:rFonts w:ascii="David" w:hAnsi="David" w:cs="David" w:hint="cs"/>
          <w:sz w:val="24"/>
          <w:szCs w:val="24"/>
          <w:rtl/>
        </w:rPr>
        <w:t xml:space="preserve">. </w:t>
      </w:r>
    </w:p>
    <w:p w:rsidR="00591E46" w:rsidRDefault="007071EC" w:rsidP="007071EC">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המסמך נערך לבקשת המנוחה, תוך התייחסות להערותיה ורצונותיה כך שבסופו של יום שיקף </w:t>
      </w:r>
      <w:r w:rsidR="004E2627">
        <w:rPr>
          <w:rFonts w:ascii="David" w:hAnsi="David" w:cs="David" w:hint="cs"/>
          <w:sz w:val="24"/>
          <w:szCs w:val="24"/>
          <w:rtl/>
        </w:rPr>
        <w:t xml:space="preserve">ההסכם </w:t>
      </w:r>
      <w:r>
        <w:rPr>
          <w:rFonts w:ascii="David" w:hAnsi="David" w:cs="David" w:hint="cs"/>
          <w:sz w:val="24"/>
          <w:szCs w:val="24"/>
          <w:rtl/>
        </w:rPr>
        <w:t>את כל מבוקשה. חתימתה הנה חתימה אותנטית אשר נחתמה מרצונה ללא כל הפעלה של גורם לחץ או שידול כזה או אחר.</w:t>
      </w:r>
    </w:p>
    <w:p w:rsidR="00B3206A" w:rsidRPr="007071EC" w:rsidRDefault="007071EC" w:rsidP="0042374A">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כל התובעים והנתבעים הסתלקו מחלקם בעיזבו</w:t>
      </w:r>
      <w:r>
        <w:rPr>
          <w:rFonts w:ascii="David" w:hAnsi="David" w:cs="David" w:hint="eastAsia"/>
          <w:sz w:val="24"/>
          <w:szCs w:val="24"/>
          <w:rtl/>
        </w:rPr>
        <w:t>ן</w:t>
      </w:r>
      <w:r>
        <w:rPr>
          <w:rFonts w:ascii="David" w:hAnsi="David" w:cs="David" w:hint="cs"/>
          <w:sz w:val="24"/>
          <w:szCs w:val="24"/>
          <w:rtl/>
        </w:rPr>
        <w:t xml:space="preserve"> המנוח לטובת המנוחה ועל כך יעיד צו הירושה שניתן ביום 19.11.1996 </w:t>
      </w:r>
      <w:r w:rsidR="004E2627">
        <w:rPr>
          <w:rFonts w:ascii="David" w:hAnsi="David" w:cs="David" w:hint="cs"/>
          <w:sz w:val="24"/>
          <w:szCs w:val="24"/>
          <w:rtl/>
        </w:rPr>
        <w:t>שצורף כנספח ב'.</w:t>
      </w:r>
      <w:r>
        <w:rPr>
          <w:rFonts w:ascii="David" w:hAnsi="David" w:cs="David" w:hint="cs"/>
          <w:sz w:val="24"/>
          <w:szCs w:val="24"/>
          <w:rtl/>
        </w:rPr>
        <w:t xml:space="preserve"> אין הגיון בזריקת טענות מעי</w:t>
      </w:r>
      <w:r w:rsidR="004541F2">
        <w:rPr>
          <w:rFonts w:ascii="David" w:hAnsi="David" w:cs="David" w:hint="cs"/>
          <w:sz w:val="24"/>
          <w:szCs w:val="24"/>
          <w:rtl/>
        </w:rPr>
        <w:t>ן אלה ללא כל ביסוס ו/או צידוק שכ</w:t>
      </w:r>
      <w:r>
        <w:rPr>
          <w:rFonts w:ascii="David" w:hAnsi="David" w:cs="David" w:hint="cs"/>
          <w:sz w:val="24"/>
          <w:szCs w:val="24"/>
          <w:rtl/>
        </w:rPr>
        <w:t xml:space="preserve">ן נראה כי הטענה היא כי כביכול זייף עו"ד </w:t>
      </w:r>
      <w:r w:rsidR="0042374A">
        <w:rPr>
          <w:rFonts w:ascii="David" w:hAnsi="David" w:cs="David" w:hint="cs"/>
          <w:sz w:val="24"/>
          <w:szCs w:val="24"/>
          <w:rtl/>
        </w:rPr>
        <w:t>קמינצקי</w:t>
      </w:r>
      <w:r>
        <w:rPr>
          <w:rFonts w:ascii="David" w:hAnsi="David" w:cs="David" w:hint="cs"/>
          <w:sz w:val="24"/>
          <w:szCs w:val="24"/>
          <w:rtl/>
        </w:rPr>
        <w:t xml:space="preserve"> את תצהירי ההסתלקות. נדמה כי המדובר בהאשמות חמורות ללא כל עיגון עובדתי.</w:t>
      </w:r>
    </w:p>
    <w:p w:rsidR="00DC621C" w:rsidRPr="004541F2" w:rsidRDefault="00DC621C" w:rsidP="00DC621C">
      <w:pPr>
        <w:spacing w:line="360" w:lineRule="auto"/>
        <w:ind w:firstLine="720"/>
        <w:jc w:val="both"/>
        <w:rPr>
          <w:rFonts w:ascii="David" w:hAnsi="David"/>
          <w:b/>
          <w:bCs/>
          <w:u w:val="single"/>
        </w:rPr>
      </w:pPr>
      <w:r w:rsidRPr="004541F2">
        <w:rPr>
          <w:rFonts w:ascii="David" w:hAnsi="David"/>
          <w:b/>
          <w:bCs/>
          <w:u w:val="single"/>
          <w:rtl/>
        </w:rPr>
        <w:t>דיון והכרעה</w:t>
      </w:r>
      <w:r w:rsidR="004541F2">
        <w:rPr>
          <w:rFonts w:ascii="David" w:hAnsi="David" w:hint="cs"/>
          <w:b/>
          <w:bCs/>
          <w:u w:val="single"/>
          <w:rtl/>
        </w:rPr>
        <w:t>:</w:t>
      </w:r>
    </w:p>
    <w:p w:rsidR="00920E87" w:rsidRPr="004541F2" w:rsidRDefault="00DC621C" w:rsidP="004541F2">
      <w:pPr>
        <w:pStyle w:val="af2"/>
        <w:numPr>
          <w:ilvl w:val="0"/>
          <w:numId w:val="2"/>
        </w:numPr>
        <w:spacing w:line="360" w:lineRule="auto"/>
        <w:jc w:val="both"/>
        <w:rPr>
          <w:rFonts w:ascii="David" w:hAnsi="David" w:cs="David"/>
          <w:sz w:val="24"/>
          <w:szCs w:val="24"/>
          <w:rtl/>
        </w:rPr>
      </w:pPr>
      <w:r>
        <w:rPr>
          <w:rFonts w:ascii="David" w:hAnsi="David" w:cs="David"/>
          <w:sz w:val="24"/>
          <w:szCs w:val="24"/>
          <w:rtl/>
        </w:rPr>
        <w:t xml:space="preserve">לאחר </w:t>
      </w:r>
      <w:r w:rsidR="00E724E1">
        <w:rPr>
          <w:rFonts w:ascii="David" w:hAnsi="David" w:cs="David" w:hint="cs"/>
          <w:sz w:val="24"/>
          <w:szCs w:val="24"/>
          <w:rtl/>
        </w:rPr>
        <w:t>שעיינתי ב</w:t>
      </w:r>
      <w:r>
        <w:rPr>
          <w:rFonts w:ascii="David" w:hAnsi="David" w:cs="David"/>
          <w:sz w:val="24"/>
          <w:szCs w:val="24"/>
          <w:rtl/>
        </w:rPr>
        <w:t>טענות הצד</w:t>
      </w:r>
      <w:r w:rsidR="00E724E1">
        <w:rPr>
          <w:rFonts w:ascii="David" w:hAnsi="David" w:cs="David"/>
          <w:sz w:val="24"/>
          <w:szCs w:val="24"/>
          <w:rtl/>
        </w:rPr>
        <w:t>דים במסגרת</w:t>
      </w:r>
      <w:r w:rsidR="00E724E1">
        <w:rPr>
          <w:rFonts w:ascii="David" w:hAnsi="David" w:cs="David" w:hint="cs"/>
          <w:sz w:val="24"/>
          <w:szCs w:val="24"/>
          <w:rtl/>
        </w:rPr>
        <w:t xml:space="preserve"> החומר שהונח בפני מצאתי כי</w:t>
      </w:r>
      <w:r>
        <w:rPr>
          <w:rFonts w:ascii="David" w:hAnsi="David" w:cs="David"/>
          <w:sz w:val="24"/>
          <w:szCs w:val="24"/>
          <w:rtl/>
        </w:rPr>
        <w:t xml:space="preserve"> שהשאלות הדרושות להכרעה במסגרת פסק דין זה הן </w:t>
      </w:r>
      <w:r w:rsidR="00C5387C">
        <w:rPr>
          <w:rFonts w:ascii="David" w:hAnsi="David" w:cs="David" w:hint="cs"/>
          <w:sz w:val="24"/>
          <w:szCs w:val="24"/>
          <w:rtl/>
        </w:rPr>
        <w:t>בין היתר, האם התיישנה עילת התביעה ומשכך מתייתר הצורך לדון ביתר רכיבי התביעה;</w:t>
      </w:r>
      <w:r w:rsidR="00B87568">
        <w:rPr>
          <w:rFonts w:ascii="David" w:hAnsi="David" w:cs="David" w:hint="cs"/>
          <w:sz w:val="24"/>
          <w:szCs w:val="24"/>
          <w:rtl/>
        </w:rPr>
        <w:t xml:space="preserve"> האם </w:t>
      </w:r>
      <w:r w:rsidR="00137833">
        <w:rPr>
          <w:rFonts w:ascii="David" w:hAnsi="David" w:cs="David" w:hint="cs"/>
          <w:sz w:val="24"/>
          <w:szCs w:val="24"/>
          <w:rtl/>
        </w:rPr>
        <w:t>ל</w:t>
      </w:r>
      <w:r w:rsidR="00B87568">
        <w:rPr>
          <w:rFonts w:ascii="David" w:hAnsi="David" w:cs="David" w:hint="cs"/>
          <w:sz w:val="24"/>
          <w:szCs w:val="24"/>
          <w:rtl/>
        </w:rPr>
        <w:t>ילדי המנוחה</w:t>
      </w:r>
      <w:r w:rsidR="00137833">
        <w:rPr>
          <w:rFonts w:ascii="David" w:hAnsi="David" w:cs="David" w:hint="cs"/>
          <w:sz w:val="24"/>
          <w:szCs w:val="24"/>
          <w:rtl/>
        </w:rPr>
        <w:t xml:space="preserve"> זכות עמידה וקיימת יריבות ביחס לתביעה דנא והאם</w:t>
      </w:r>
      <w:r w:rsidR="00B87568">
        <w:rPr>
          <w:rFonts w:ascii="David" w:hAnsi="David" w:cs="David" w:hint="cs"/>
          <w:sz w:val="24"/>
          <w:szCs w:val="24"/>
          <w:rtl/>
        </w:rPr>
        <w:t xml:space="preserve"> </w:t>
      </w:r>
      <w:r w:rsidR="00A63705">
        <w:rPr>
          <w:rFonts w:ascii="David" w:hAnsi="David" w:cs="David" w:hint="cs"/>
          <w:sz w:val="24"/>
          <w:szCs w:val="24"/>
          <w:rtl/>
        </w:rPr>
        <w:t>רשאים</w:t>
      </w:r>
      <w:r w:rsidR="00137833">
        <w:rPr>
          <w:rFonts w:ascii="David" w:hAnsi="David" w:cs="David" w:hint="cs"/>
          <w:sz w:val="24"/>
          <w:szCs w:val="24"/>
          <w:rtl/>
        </w:rPr>
        <w:t xml:space="preserve"> הם </w:t>
      </w:r>
      <w:r w:rsidR="00A63705">
        <w:rPr>
          <w:rFonts w:ascii="David" w:hAnsi="David" w:cs="David" w:hint="cs"/>
          <w:sz w:val="24"/>
          <w:szCs w:val="24"/>
          <w:rtl/>
        </w:rPr>
        <w:t xml:space="preserve"> </w:t>
      </w:r>
      <w:r w:rsidR="004541F2">
        <w:rPr>
          <w:rFonts w:ascii="David" w:hAnsi="David" w:cs="David" w:hint="cs"/>
          <w:sz w:val="24"/>
          <w:szCs w:val="24"/>
          <w:rtl/>
        </w:rPr>
        <w:t>להיכנ</w:t>
      </w:r>
      <w:r w:rsidR="004541F2">
        <w:rPr>
          <w:rFonts w:ascii="David" w:hAnsi="David" w:cs="David" w:hint="eastAsia"/>
          <w:sz w:val="24"/>
          <w:szCs w:val="24"/>
          <w:rtl/>
        </w:rPr>
        <w:t>ס</w:t>
      </w:r>
      <w:r w:rsidR="00A63705">
        <w:rPr>
          <w:rFonts w:ascii="David" w:hAnsi="David" w:cs="David" w:hint="cs"/>
          <w:sz w:val="24"/>
          <w:szCs w:val="24"/>
          <w:rtl/>
        </w:rPr>
        <w:t xml:space="preserve"> בנעליה </w:t>
      </w:r>
      <w:r w:rsidR="00137833">
        <w:rPr>
          <w:rFonts w:ascii="David" w:hAnsi="David" w:cs="David" w:hint="cs"/>
          <w:sz w:val="24"/>
          <w:szCs w:val="24"/>
          <w:rtl/>
        </w:rPr>
        <w:t xml:space="preserve">של המנוחה </w:t>
      </w:r>
      <w:r w:rsidR="00A63705">
        <w:rPr>
          <w:rFonts w:ascii="David" w:hAnsi="David" w:cs="David" w:hint="cs"/>
          <w:sz w:val="24"/>
          <w:szCs w:val="24"/>
          <w:rtl/>
        </w:rPr>
        <w:t xml:space="preserve">ולעשות </w:t>
      </w:r>
      <w:r w:rsidR="00134B4D">
        <w:rPr>
          <w:rFonts w:ascii="David" w:hAnsi="David" w:cs="David" w:hint="cs"/>
          <w:sz w:val="24"/>
          <w:szCs w:val="24"/>
          <w:rtl/>
        </w:rPr>
        <w:t>שימוש בזכות תביעה של אדם שנפטר;</w:t>
      </w:r>
      <w:r w:rsidR="00734F36">
        <w:rPr>
          <w:rFonts w:ascii="David" w:hAnsi="David" w:cs="David" w:hint="cs"/>
          <w:sz w:val="24"/>
          <w:szCs w:val="24"/>
          <w:rtl/>
        </w:rPr>
        <w:t xml:space="preserve"> האם הסכם המכר שנערך בשנת 1996 בין המ</w:t>
      </w:r>
      <w:r w:rsidR="004541F2">
        <w:rPr>
          <w:rFonts w:ascii="David" w:hAnsi="David" w:cs="David" w:hint="cs"/>
          <w:sz w:val="24"/>
          <w:szCs w:val="24"/>
          <w:rtl/>
        </w:rPr>
        <w:t>נוחה לנתבעת יצא לפועל ו/או מומש</w:t>
      </w:r>
      <w:r w:rsidR="00B87568">
        <w:rPr>
          <w:rFonts w:ascii="David" w:hAnsi="David" w:cs="David" w:hint="cs"/>
          <w:sz w:val="24"/>
          <w:szCs w:val="24"/>
          <w:rtl/>
        </w:rPr>
        <w:t xml:space="preserve">; </w:t>
      </w:r>
      <w:r w:rsidR="00C5387C">
        <w:rPr>
          <w:rFonts w:ascii="David" w:hAnsi="David" w:cs="David" w:hint="cs"/>
          <w:sz w:val="24"/>
          <w:szCs w:val="24"/>
          <w:rtl/>
        </w:rPr>
        <w:t xml:space="preserve"> </w:t>
      </w:r>
      <w:r w:rsidRPr="00B87568">
        <w:rPr>
          <w:rFonts w:ascii="David" w:hAnsi="David" w:cs="David"/>
          <w:sz w:val="24"/>
          <w:szCs w:val="24"/>
          <w:rtl/>
        </w:rPr>
        <w:t>לבסוף אדרש לטענות הנוספות שהעלו הצדדים.</w:t>
      </w:r>
    </w:p>
    <w:p w:rsidR="00920E87" w:rsidRDefault="00920E87" w:rsidP="00920E87">
      <w:pPr>
        <w:spacing w:line="360" w:lineRule="auto"/>
        <w:jc w:val="both"/>
        <w:rPr>
          <w:rFonts w:ascii="David" w:hAnsi="David"/>
          <w:b/>
          <w:bCs/>
          <w:u w:val="single"/>
          <w:rtl/>
        </w:rPr>
      </w:pPr>
      <w:r w:rsidRPr="00920E87">
        <w:rPr>
          <w:rFonts w:ascii="David" w:hAnsi="David" w:hint="cs"/>
          <w:b/>
          <w:bCs/>
          <w:u w:val="single"/>
          <w:rtl/>
        </w:rPr>
        <w:t>התיישנות התביעה</w:t>
      </w:r>
    </w:p>
    <w:p w:rsidR="00DA50E9" w:rsidRPr="00057B16" w:rsidRDefault="00DA50E9" w:rsidP="00BD08C1">
      <w:pPr>
        <w:pStyle w:val="NormalWeb"/>
        <w:numPr>
          <w:ilvl w:val="0"/>
          <w:numId w:val="2"/>
        </w:numPr>
        <w:shd w:val="clear" w:color="auto" w:fill="FFFFFF"/>
        <w:bidi/>
        <w:spacing w:before="0" w:beforeAutospacing="0" w:after="150" w:afterAutospacing="0" w:line="360" w:lineRule="auto"/>
        <w:jc w:val="both"/>
        <w:rPr>
          <w:rFonts w:ascii="David" w:hAnsi="David" w:cs="David"/>
        </w:rPr>
      </w:pPr>
      <w:r w:rsidRPr="008667BF">
        <w:rPr>
          <w:rFonts w:ascii="David" w:hAnsi="David" w:cs="David"/>
          <w:rtl/>
        </w:rPr>
        <w:t>חוק ההתיישנות, תשי"ח</w:t>
      </w:r>
      <w:r w:rsidR="004541F2">
        <w:rPr>
          <w:rFonts w:ascii="David" w:hAnsi="David" w:cs="David" w:hint="cs"/>
          <w:rtl/>
        </w:rPr>
        <w:t xml:space="preserve"> - </w:t>
      </w:r>
      <w:r w:rsidRPr="008667BF">
        <w:rPr>
          <w:rFonts w:ascii="David" w:hAnsi="David" w:cs="David"/>
          <w:rtl/>
        </w:rPr>
        <w:t>1958 קבע כלל שלפיו תביעה </w:t>
      </w:r>
      <w:r w:rsidRPr="008667BF">
        <w:rPr>
          <w:rFonts w:ascii="David" w:hAnsi="David" w:cs="David"/>
          <w:b/>
          <w:bCs/>
          <w:rtl/>
        </w:rPr>
        <w:t>שאיננה במקרקעין</w:t>
      </w:r>
      <w:r w:rsidRPr="008667BF">
        <w:rPr>
          <w:rFonts w:ascii="David" w:hAnsi="David" w:cs="David"/>
          <w:rtl/>
        </w:rPr>
        <w:t xml:space="preserve"> תתיישן כעבור שבע שנים </w:t>
      </w:r>
      <w:r w:rsidRPr="00057B16">
        <w:rPr>
          <w:rFonts w:ascii="David" w:hAnsi="David" w:cs="David"/>
          <w:rtl/>
        </w:rPr>
        <w:t>מרגע היווצרות "עילת התביעה" ואילו תביעה </w:t>
      </w:r>
      <w:r w:rsidRPr="00057B16">
        <w:rPr>
          <w:rFonts w:ascii="David" w:hAnsi="David" w:cs="David"/>
          <w:b/>
          <w:bCs/>
          <w:rtl/>
        </w:rPr>
        <w:t>במקרקעין </w:t>
      </w:r>
      <w:r w:rsidRPr="00057B16">
        <w:rPr>
          <w:rFonts w:ascii="David" w:hAnsi="David" w:cs="David"/>
          <w:rtl/>
        </w:rPr>
        <w:t>תתיישן בתוך 15 שנה אלא אם מדובר במקרקעין מוסדרים</w:t>
      </w:r>
      <w:r w:rsidR="004541F2">
        <w:rPr>
          <w:rFonts w:ascii="David" w:hAnsi="David" w:cs="David"/>
          <w:rtl/>
        </w:rPr>
        <w:t xml:space="preserve"> שאז תתיישן התביעה בתוך 25 שנה</w:t>
      </w:r>
      <w:r w:rsidR="004541F2">
        <w:rPr>
          <w:rFonts w:ascii="David" w:hAnsi="David" w:cs="David" w:hint="cs"/>
          <w:rtl/>
        </w:rPr>
        <w:t xml:space="preserve">, </w:t>
      </w:r>
      <w:r w:rsidRPr="00057B16">
        <w:rPr>
          <w:rFonts w:ascii="David" w:hAnsi="David" w:cs="David"/>
          <w:rtl/>
        </w:rPr>
        <w:t>כאשר קיימת התיישנות היא מונעת מהתובע לקבל את הסעד המשפטי</w:t>
      </w:r>
      <w:r w:rsidRPr="00057B16">
        <w:rPr>
          <w:rFonts w:ascii="David" w:hAnsi="David" w:cs="David"/>
        </w:rPr>
        <w:t>.</w:t>
      </w:r>
    </w:p>
    <w:p w:rsidR="00DA50E9" w:rsidRPr="00057B16" w:rsidRDefault="004541F2" w:rsidP="00BD08C1">
      <w:pPr>
        <w:pStyle w:val="NormalWeb"/>
        <w:shd w:val="clear" w:color="auto" w:fill="FFFFFF"/>
        <w:bidi/>
        <w:spacing w:before="0" w:beforeAutospacing="0" w:after="150" w:afterAutospacing="0" w:line="360" w:lineRule="auto"/>
        <w:ind w:left="720"/>
        <w:jc w:val="both"/>
        <w:rPr>
          <w:rFonts w:ascii="David" w:hAnsi="David" w:cs="David"/>
          <w:rtl/>
        </w:rPr>
      </w:pPr>
      <w:r>
        <w:rPr>
          <w:rFonts w:ascii="David" w:hAnsi="David" w:cs="David"/>
          <w:rtl/>
        </w:rPr>
        <w:t>השאלה האם</w:t>
      </w:r>
      <w:r>
        <w:rPr>
          <w:rFonts w:ascii="David" w:hAnsi="David" w:cs="David" w:hint="cs"/>
          <w:rtl/>
        </w:rPr>
        <w:t xml:space="preserve"> </w:t>
      </w:r>
      <w:r w:rsidR="00DA50E9" w:rsidRPr="00057B16">
        <w:rPr>
          <w:rFonts w:ascii="David" w:hAnsi="David" w:cs="David"/>
          <w:rtl/>
        </w:rPr>
        <w:t>מדובר בתביעה </w:t>
      </w:r>
      <w:r w:rsidR="00DA50E9" w:rsidRPr="00057B16">
        <w:rPr>
          <w:rFonts w:ascii="David" w:hAnsi="David" w:cs="David"/>
          <w:b/>
          <w:bCs/>
          <w:rtl/>
        </w:rPr>
        <w:t>במקרקעין</w:t>
      </w:r>
      <w:r w:rsidR="00DA50E9" w:rsidRPr="00057B16">
        <w:rPr>
          <w:rFonts w:ascii="David" w:hAnsi="David" w:cs="David"/>
          <w:rtl/>
        </w:rPr>
        <w:t> או בתביעה </w:t>
      </w:r>
      <w:r w:rsidR="00DA50E9" w:rsidRPr="00057B16">
        <w:rPr>
          <w:rFonts w:ascii="David" w:hAnsi="David" w:cs="David"/>
          <w:b/>
          <w:bCs/>
          <w:rtl/>
        </w:rPr>
        <w:t>שאינה מקרקעין</w:t>
      </w:r>
      <w:r>
        <w:rPr>
          <w:rFonts w:ascii="David" w:hAnsi="David" w:cs="David"/>
          <w:rtl/>
        </w:rPr>
        <w:t> תלויה</w:t>
      </w:r>
      <w:r w:rsidR="00DA50E9" w:rsidRPr="00057B16">
        <w:rPr>
          <w:rFonts w:ascii="David" w:hAnsi="David" w:cs="David"/>
          <w:rtl/>
        </w:rPr>
        <w:t xml:space="preserve"> בסעד </w:t>
      </w:r>
      <w:r>
        <w:rPr>
          <w:rFonts w:ascii="David" w:hAnsi="David" w:cs="David" w:hint="cs"/>
          <w:rtl/>
        </w:rPr>
        <w:t>אותו מ</w:t>
      </w:r>
      <w:r w:rsidR="00DA50E9" w:rsidRPr="00057B16">
        <w:rPr>
          <w:rFonts w:ascii="David" w:hAnsi="David" w:cs="David"/>
          <w:rtl/>
        </w:rPr>
        <w:t>בקש התובע לקבל בבית המשפט או במסגרת ההליכים המשפטיים</w:t>
      </w:r>
      <w:r w:rsidR="00DA50E9" w:rsidRPr="00057B16">
        <w:rPr>
          <w:rFonts w:ascii="David" w:hAnsi="David" w:cs="David"/>
        </w:rPr>
        <w:t>.</w:t>
      </w:r>
    </w:p>
    <w:p w:rsidR="008667BF" w:rsidRPr="00057B16" w:rsidRDefault="004541F2" w:rsidP="00BD08C1">
      <w:pPr>
        <w:pStyle w:val="NormalWeb"/>
        <w:shd w:val="clear" w:color="auto" w:fill="FFFFFF"/>
        <w:bidi/>
        <w:spacing w:before="0" w:beforeAutospacing="0" w:after="150" w:afterAutospacing="0" w:line="360" w:lineRule="auto"/>
        <w:ind w:left="720"/>
        <w:jc w:val="both"/>
        <w:rPr>
          <w:rFonts w:ascii="David" w:hAnsi="David" w:cs="David"/>
        </w:rPr>
      </w:pPr>
      <w:r>
        <w:rPr>
          <w:rFonts w:ascii="David" w:hAnsi="David" w:cs="David" w:hint="cs"/>
          <w:rtl/>
        </w:rPr>
        <w:t xml:space="preserve">כאמור, </w:t>
      </w:r>
      <w:r w:rsidR="008667BF" w:rsidRPr="00057B16">
        <w:rPr>
          <w:rFonts w:ascii="David" w:hAnsi="David" w:cs="David" w:hint="cs"/>
          <w:rtl/>
        </w:rPr>
        <w:t xml:space="preserve">בפני תביעה למתן סעד הצהרתי אשר יקבע כי חוזה המכר שנערך בין הנתבעת למנוחה בשנת 1996 בטל וכי לתובעים זכות בעלות בנכס נשוא חוזה המכר. </w:t>
      </w:r>
    </w:p>
    <w:p w:rsidR="008667BF" w:rsidRPr="00BD08C1" w:rsidRDefault="00DA50E9" w:rsidP="00BD08C1">
      <w:pPr>
        <w:pStyle w:val="NormalWeb"/>
        <w:numPr>
          <w:ilvl w:val="0"/>
          <w:numId w:val="2"/>
        </w:numPr>
        <w:shd w:val="clear" w:color="auto" w:fill="FFFFFF"/>
        <w:bidi/>
        <w:spacing w:before="0" w:beforeAutospacing="0" w:after="150" w:afterAutospacing="0" w:line="360" w:lineRule="auto"/>
        <w:jc w:val="both"/>
        <w:rPr>
          <w:rFonts w:ascii="David" w:hAnsi="David" w:cs="David"/>
          <w:rtl/>
        </w:rPr>
      </w:pPr>
      <w:r w:rsidRPr="00BD08C1">
        <w:rPr>
          <w:rFonts w:ascii="David" w:hAnsi="David" w:cs="David"/>
          <w:spacing w:val="5"/>
          <w:shd w:val="clear" w:color="auto" w:fill="FFF9F4"/>
          <w:rtl/>
        </w:rPr>
        <w:t xml:space="preserve">ההגדרה של "מקרקעין" בחוק ההתיישנות רחבה מזו שבחוק המקרקעין. היא כוללת </w:t>
      </w:r>
      <w:r w:rsidR="004541F2">
        <w:rPr>
          <w:rFonts w:ascii="David" w:hAnsi="David" w:cs="David"/>
          <w:spacing w:val="5"/>
          <w:shd w:val="clear" w:color="auto" w:fill="FFF9F4"/>
          <w:rtl/>
        </w:rPr>
        <w:t>מרכיבים פיסיים ו</w:t>
      </w:r>
      <w:r w:rsidRPr="00BD08C1">
        <w:rPr>
          <w:rFonts w:ascii="David" w:hAnsi="David" w:cs="David"/>
          <w:spacing w:val="5"/>
          <w:shd w:val="clear" w:color="auto" w:fill="FFF9F4"/>
          <w:rtl/>
        </w:rPr>
        <w:t>זכויות הנוגעות למקרקעין ובכללן זכויות אובליגטוריות. קו פרשת המים בין תביעה שעניינה קיום זכות במקרקעין לבין תביעה כספית גרידא גלום במבחן זהות הסעד. לפי מבחן זה, כשם שאין די בכך שמקור העילה/הסעד הוא מקרקעין לסיווג התביעה כתביעה במקרקעין, כך העובדה שהתביעה מעוררת שאלות חוזיות אינה מונעת את סיווגה כתובענה במקרקעין. במקרה הנדון מבוקש סעד הצהרתי לבעלות ב</w:t>
      </w:r>
      <w:r w:rsidR="00057B16" w:rsidRPr="00BD08C1">
        <w:rPr>
          <w:rFonts w:ascii="David" w:hAnsi="David" w:cs="David"/>
          <w:spacing w:val="5"/>
          <w:shd w:val="clear" w:color="auto" w:fill="FFF9F4"/>
          <w:rtl/>
        </w:rPr>
        <w:t>נכס</w:t>
      </w:r>
      <w:r w:rsidRPr="00BD08C1">
        <w:rPr>
          <w:rFonts w:ascii="David" w:hAnsi="David" w:cs="David"/>
          <w:spacing w:val="5"/>
          <w:shd w:val="clear" w:color="auto" w:fill="FFF9F4"/>
          <w:rtl/>
        </w:rPr>
        <w:t>, ומכ</w:t>
      </w:r>
      <w:r w:rsidR="00BF45DC">
        <w:rPr>
          <w:rFonts w:ascii="David" w:hAnsi="David" w:cs="David" w:hint="cs"/>
          <w:spacing w:val="5"/>
          <w:shd w:val="clear" w:color="auto" w:fill="FFF9F4"/>
          <w:rtl/>
        </w:rPr>
        <w:t xml:space="preserve">אן </w:t>
      </w:r>
      <w:r w:rsidR="00BF45DC">
        <w:rPr>
          <w:rFonts w:ascii="David" w:hAnsi="David" w:cs="David"/>
          <w:spacing w:val="5"/>
          <w:shd w:val="clear" w:color="auto" w:fill="FFF9F4"/>
          <w:rtl/>
        </w:rPr>
        <w:t>שעסקינן בתובענה במקרק</w:t>
      </w:r>
      <w:r w:rsidR="00BF45DC">
        <w:rPr>
          <w:rFonts w:ascii="David" w:hAnsi="David" w:cs="David" w:hint="cs"/>
          <w:spacing w:val="5"/>
          <w:shd w:val="clear" w:color="auto" w:fill="FFF9F4"/>
          <w:rtl/>
        </w:rPr>
        <w:t>עין, ומ</w:t>
      </w:r>
      <w:r w:rsidR="00057B16" w:rsidRPr="00BD08C1">
        <w:rPr>
          <w:rFonts w:ascii="David" w:hAnsi="David" w:cs="David"/>
          <w:rtl/>
        </w:rPr>
        <w:t>שכך מצאתי לדחות טענת ההתיישנות.</w:t>
      </w:r>
    </w:p>
    <w:p w:rsidR="008667BF" w:rsidRPr="00BD08C1" w:rsidRDefault="008667BF" w:rsidP="008667BF">
      <w:pPr>
        <w:spacing w:line="360" w:lineRule="auto"/>
        <w:jc w:val="both"/>
        <w:rPr>
          <w:rFonts w:ascii="David" w:hAnsi="David"/>
          <w:rtl/>
        </w:rPr>
      </w:pPr>
    </w:p>
    <w:p w:rsidR="00DA50E9" w:rsidRPr="00642AF1" w:rsidRDefault="00DA50E9" w:rsidP="00CD101C">
      <w:pPr>
        <w:pStyle w:val="NormalWeb"/>
        <w:numPr>
          <w:ilvl w:val="0"/>
          <w:numId w:val="2"/>
        </w:numPr>
        <w:shd w:val="clear" w:color="auto" w:fill="FFFFFF"/>
        <w:bidi/>
        <w:spacing w:before="0" w:beforeAutospacing="0" w:after="150" w:afterAutospacing="0" w:line="360" w:lineRule="auto"/>
        <w:jc w:val="both"/>
        <w:rPr>
          <w:rFonts w:ascii="David" w:hAnsi="David" w:cs="David"/>
        </w:rPr>
      </w:pPr>
      <w:r w:rsidRPr="00BD08C1">
        <w:rPr>
          <w:rFonts w:ascii="David" w:hAnsi="David" w:cs="David"/>
          <w:spacing w:val="5"/>
          <w:shd w:val="clear" w:color="auto" w:fill="FFF9F4"/>
          <w:rtl/>
        </w:rPr>
        <w:t xml:space="preserve">ניתן לדון בטענת שיהוי גם כאשר נדונה ונדחתה טענת התיישנות. דוקטרינת השיהוי מקורה בדיני היושר האנגליים והיא מוחלת בעניינים בהם מתבקש סעד מן היושר. עם זאת, יש לנהוג בזהירות בקבלת טענת שיהוי כשהסוגיה מוסדרת על ידי דיני ההתיישנות. כאשר התקופה אליה מתייחסת טענת השיהוי קצרה מתקופת ההתיישנות הקבועה בחוק, יידון כל מקרה לפי נסיבותיו. בדרך כלל, המקרים בהם נדונו טענות בדבר שיהוי כללו נתון נוסף שהתווסף לעצם חלוף הזמן, כגון טענת ויתור ומחילה על זכות, טענת </w:t>
      </w:r>
      <w:r w:rsidRPr="00642AF1">
        <w:rPr>
          <w:rFonts w:ascii="David" w:hAnsi="David" w:cs="David"/>
          <w:spacing w:val="5"/>
          <w:shd w:val="clear" w:color="auto" w:fill="FFF9F4"/>
          <w:rtl/>
        </w:rPr>
        <w:t>שינוי מ</w:t>
      </w:r>
      <w:r w:rsidR="00CD101C" w:rsidRPr="00642AF1">
        <w:rPr>
          <w:rFonts w:ascii="David" w:hAnsi="David" w:cs="David"/>
          <w:spacing w:val="5"/>
          <w:shd w:val="clear" w:color="auto" w:fill="FFF9F4"/>
          <w:rtl/>
        </w:rPr>
        <w:t xml:space="preserve">צב לרעה וכדומה. במקרה </w:t>
      </w:r>
      <w:r w:rsidR="00CD101C" w:rsidRPr="00642AF1">
        <w:rPr>
          <w:rFonts w:ascii="David" w:hAnsi="David" w:cs="David" w:hint="cs"/>
          <w:spacing w:val="5"/>
          <w:shd w:val="clear" w:color="auto" w:fill="FFF9F4"/>
          <w:rtl/>
        </w:rPr>
        <w:t>שבפני התובענה הוגשה ע"י חלק ילדי המנוחה שהינם חלק מיורשיה ובחלוף</w:t>
      </w:r>
      <w:r w:rsidRPr="00642AF1">
        <w:rPr>
          <w:rFonts w:ascii="David" w:hAnsi="David" w:cs="David"/>
          <w:spacing w:val="5"/>
          <w:shd w:val="clear" w:color="auto" w:fill="FFF9F4"/>
          <w:rtl/>
        </w:rPr>
        <w:t xml:space="preserve"> </w:t>
      </w:r>
      <w:r w:rsidR="00057B16" w:rsidRPr="00642AF1">
        <w:rPr>
          <w:rFonts w:ascii="David" w:hAnsi="David" w:cs="David"/>
          <w:spacing w:val="5"/>
          <w:shd w:val="clear" w:color="auto" w:fill="FFF9F4"/>
          <w:rtl/>
        </w:rPr>
        <w:t>כ-21 שנים</w:t>
      </w:r>
      <w:r w:rsidR="00BF45DC" w:rsidRPr="00642AF1">
        <w:rPr>
          <w:rFonts w:ascii="David" w:hAnsi="David" w:cs="David" w:hint="cs"/>
          <w:spacing w:val="5"/>
          <w:shd w:val="clear" w:color="auto" w:fill="FFF9F4"/>
          <w:rtl/>
        </w:rPr>
        <w:t xml:space="preserve"> מיום </w:t>
      </w:r>
      <w:r w:rsidRPr="00642AF1">
        <w:rPr>
          <w:rFonts w:ascii="David" w:hAnsi="David" w:cs="David"/>
          <w:spacing w:val="5"/>
          <w:shd w:val="clear" w:color="auto" w:fill="FFF9F4"/>
          <w:rtl/>
        </w:rPr>
        <w:t>מש</w:t>
      </w:r>
      <w:r w:rsidR="00CD101C" w:rsidRPr="00642AF1">
        <w:rPr>
          <w:rFonts w:ascii="David" w:hAnsi="David" w:cs="David"/>
          <w:spacing w:val="5"/>
          <w:shd w:val="clear" w:color="auto" w:fill="FFF9F4"/>
          <w:rtl/>
        </w:rPr>
        <w:t xml:space="preserve">חתמה הנתבעת עם המנוחה </w:t>
      </w:r>
      <w:r w:rsidR="00CD101C" w:rsidRPr="00642AF1">
        <w:rPr>
          <w:rFonts w:ascii="David" w:hAnsi="David" w:cs="David" w:hint="cs"/>
          <w:spacing w:val="5"/>
          <w:shd w:val="clear" w:color="auto" w:fill="FFF9F4"/>
          <w:rtl/>
        </w:rPr>
        <w:t>על</w:t>
      </w:r>
      <w:r w:rsidR="00CD101C" w:rsidRPr="00642AF1">
        <w:rPr>
          <w:rFonts w:ascii="David" w:hAnsi="David" w:cs="David"/>
          <w:spacing w:val="5"/>
          <w:shd w:val="clear" w:color="auto" w:fill="FFF9F4"/>
          <w:rtl/>
        </w:rPr>
        <w:t xml:space="preserve"> הסכם המכר</w:t>
      </w:r>
      <w:r w:rsidR="00CD101C" w:rsidRPr="00642AF1">
        <w:rPr>
          <w:rFonts w:ascii="David" w:hAnsi="David" w:cs="David" w:hint="cs"/>
          <w:spacing w:val="5"/>
          <w:shd w:val="clear" w:color="auto" w:fill="FFF9F4"/>
          <w:rtl/>
        </w:rPr>
        <w:t xml:space="preserve">. </w:t>
      </w:r>
    </w:p>
    <w:p w:rsidR="00384960" w:rsidRPr="00642AF1" w:rsidRDefault="00384960" w:rsidP="00642AF1">
      <w:pPr>
        <w:pStyle w:val="NormalWeb"/>
        <w:shd w:val="clear" w:color="auto" w:fill="FFFFFF"/>
        <w:bidi/>
        <w:spacing w:before="0" w:beforeAutospacing="0" w:after="150" w:afterAutospacing="0" w:line="360" w:lineRule="auto"/>
        <w:ind w:left="720"/>
        <w:jc w:val="both"/>
        <w:rPr>
          <w:rFonts w:ascii="David" w:hAnsi="David" w:cs="David"/>
        </w:rPr>
      </w:pPr>
      <w:r w:rsidRPr="00642AF1">
        <w:rPr>
          <w:rFonts w:ascii="David" w:hAnsi="David" w:cs="David" w:hint="cs"/>
          <w:rtl/>
        </w:rPr>
        <w:t>ביחס להגש</w:t>
      </w:r>
      <w:r w:rsidR="00317F8A" w:rsidRPr="00642AF1">
        <w:rPr>
          <w:rFonts w:ascii="David" w:hAnsi="David" w:cs="David" w:hint="cs"/>
          <w:rtl/>
        </w:rPr>
        <w:t>ת התביעה, האמנם עילת התביעה לא</w:t>
      </w:r>
      <w:r w:rsidRPr="00642AF1">
        <w:rPr>
          <w:rFonts w:ascii="David" w:hAnsi="David" w:cs="David" w:hint="cs"/>
          <w:rtl/>
        </w:rPr>
        <w:t xml:space="preserve"> התיישנה, אך יחד עם זאת כן ניתן להתרשם כי </w:t>
      </w:r>
      <w:r w:rsidR="00317F8A" w:rsidRPr="00642AF1">
        <w:rPr>
          <w:rFonts w:ascii="David" w:hAnsi="David" w:cs="David" w:hint="cs"/>
          <w:rtl/>
        </w:rPr>
        <w:t>היית</w:t>
      </w:r>
      <w:r w:rsidR="00317F8A" w:rsidRPr="00642AF1">
        <w:rPr>
          <w:rFonts w:ascii="David" w:hAnsi="David" w:cs="David" w:hint="eastAsia"/>
          <w:rtl/>
        </w:rPr>
        <w:t>ה</w:t>
      </w:r>
      <w:r w:rsidR="00317F8A" w:rsidRPr="00642AF1">
        <w:rPr>
          <w:rFonts w:ascii="David" w:hAnsi="David" w:cs="David" w:hint="cs"/>
          <w:rtl/>
        </w:rPr>
        <w:t xml:space="preserve"> השתהות ביחס לחלק</w:t>
      </w:r>
      <w:r w:rsidR="00CD101C" w:rsidRPr="00642AF1">
        <w:rPr>
          <w:rFonts w:ascii="David" w:hAnsi="David" w:cs="David" w:hint="cs"/>
          <w:rtl/>
        </w:rPr>
        <w:t xml:space="preserve"> מהטענות שהועלו בכתב התביעה, שכאמור</w:t>
      </w:r>
      <w:r w:rsidR="00317F8A" w:rsidRPr="00642AF1">
        <w:rPr>
          <w:rFonts w:ascii="David" w:hAnsi="David" w:cs="David" w:hint="cs"/>
          <w:rtl/>
        </w:rPr>
        <w:t xml:space="preserve"> הסכם המכר</w:t>
      </w:r>
      <w:r w:rsidRPr="00642AF1">
        <w:rPr>
          <w:rFonts w:ascii="David" w:hAnsi="David" w:cs="David" w:hint="cs"/>
          <w:rtl/>
        </w:rPr>
        <w:t xml:space="preserve"> נחתם בשנת 1996, </w:t>
      </w:r>
      <w:r w:rsidR="00317F8A" w:rsidRPr="00642AF1">
        <w:rPr>
          <w:rFonts w:ascii="David" w:hAnsi="David" w:cs="David" w:hint="cs"/>
          <w:rtl/>
        </w:rPr>
        <w:t>ו</w:t>
      </w:r>
      <w:r w:rsidRPr="00642AF1">
        <w:rPr>
          <w:rFonts w:ascii="David" w:hAnsi="David" w:cs="David" w:hint="cs"/>
          <w:rtl/>
        </w:rPr>
        <w:t xml:space="preserve">טענות בדבר הפרת החוזה, </w:t>
      </w:r>
      <w:r w:rsidR="00317F8A" w:rsidRPr="00642AF1">
        <w:rPr>
          <w:rFonts w:ascii="David" w:hAnsi="David" w:cs="David" w:hint="cs"/>
          <w:rtl/>
        </w:rPr>
        <w:t>הפרתו ו/או אי מימושו</w:t>
      </w:r>
      <w:r w:rsidR="00C93E92" w:rsidRPr="00642AF1">
        <w:rPr>
          <w:rFonts w:ascii="David" w:hAnsi="David" w:cs="David" w:hint="cs"/>
          <w:rtl/>
        </w:rPr>
        <w:t xml:space="preserve"> או כל טענה בדבר פגם בחוזה, טעות, הטעיה, עושק, יש </w:t>
      </w:r>
      <w:r w:rsidR="00CD101C" w:rsidRPr="00642AF1">
        <w:rPr>
          <w:rFonts w:ascii="David" w:hAnsi="David" w:cs="David" w:hint="cs"/>
          <w:rtl/>
        </w:rPr>
        <w:t xml:space="preserve">להעלות בפרק זמן סביר כאשר פרק הזמן שחלף, 21 שנים, </w:t>
      </w:r>
      <w:r w:rsidR="003E5CF1" w:rsidRPr="00642AF1">
        <w:rPr>
          <w:rFonts w:ascii="David" w:hAnsi="David" w:cs="David" w:hint="cs"/>
          <w:rtl/>
        </w:rPr>
        <w:t xml:space="preserve">יש בו כדי להוות שיהוי. יש להעיר ולציין, </w:t>
      </w:r>
      <w:r w:rsidR="00C93E92" w:rsidRPr="00642AF1">
        <w:rPr>
          <w:rFonts w:ascii="David" w:hAnsi="David" w:cs="David" w:hint="cs"/>
          <w:rtl/>
        </w:rPr>
        <w:t xml:space="preserve">כי </w:t>
      </w:r>
      <w:r w:rsidR="003E5CF1" w:rsidRPr="00642AF1">
        <w:rPr>
          <w:rFonts w:ascii="David" w:hAnsi="David" w:cs="David" w:hint="cs"/>
          <w:rtl/>
        </w:rPr>
        <w:t>מיום חתימת ההסכם לאחר חתימתו</w:t>
      </w:r>
      <w:r w:rsidR="00C93E92" w:rsidRPr="00642AF1">
        <w:rPr>
          <w:rFonts w:ascii="David" w:hAnsi="David" w:cs="David" w:hint="cs"/>
          <w:rtl/>
        </w:rPr>
        <w:t xml:space="preserve"> לא נקטה </w:t>
      </w:r>
      <w:r w:rsidR="003E5CF1" w:rsidRPr="00642AF1">
        <w:rPr>
          <w:rFonts w:ascii="David" w:hAnsi="David" w:cs="David" w:hint="cs"/>
          <w:rtl/>
        </w:rPr>
        <w:t>הא</w:t>
      </w:r>
      <w:r w:rsidR="00D57C4B" w:rsidRPr="00642AF1">
        <w:rPr>
          <w:rFonts w:ascii="David" w:hAnsi="David" w:cs="David" w:hint="cs"/>
          <w:rtl/>
        </w:rPr>
        <w:t>ם</w:t>
      </w:r>
      <w:r w:rsidR="00C93E92" w:rsidRPr="00642AF1">
        <w:rPr>
          <w:rFonts w:ascii="David" w:hAnsi="David" w:cs="David" w:hint="cs"/>
          <w:rtl/>
        </w:rPr>
        <w:t xml:space="preserve"> שום פעולה לצורך ביטולו של </w:t>
      </w:r>
      <w:r w:rsidR="00D57C4B" w:rsidRPr="00642AF1">
        <w:rPr>
          <w:rFonts w:ascii="David" w:hAnsi="David" w:cs="David" w:hint="cs"/>
          <w:rtl/>
        </w:rPr>
        <w:t>הסכם בדרך של הגשת תביעה. לטעמי</w:t>
      </w:r>
      <w:r w:rsidR="00C93E92" w:rsidRPr="00642AF1">
        <w:rPr>
          <w:rFonts w:ascii="David" w:hAnsi="David" w:cs="David" w:hint="cs"/>
          <w:rtl/>
        </w:rPr>
        <w:t xml:space="preserve"> גם התובעים השתהו משך זמן רב עד אשר העלו טענות ביחס לבטלות ההסכם. </w:t>
      </w:r>
    </w:p>
    <w:p w:rsidR="00BD08C1" w:rsidRDefault="00C93E92" w:rsidP="00BD08C1">
      <w:pPr>
        <w:pStyle w:val="NormalWeb"/>
        <w:numPr>
          <w:ilvl w:val="0"/>
          <w:numId w:val="2"/>
        </w:numPr>
        <w:shd w:val="clear" w:color="auto" w:fill="FFFFFF"/>
        <w:bidi/>
        <w:spacing w:before="0" w:beforeAutospacing="0" w:after="150" w:afterAutospacing="0" w:line="360" w:lineRule="auto"/>
        <w:jc w:val="both"/>
        <w:rPr>
          <w:rFonts w:ascii="David" w:hAnsi="David" w:cs="David"/>
          <w:b/>
          <w:bCs/>
        </w:rPr>
      </w:pPr>
      <w:r w:rsidRPr="00C93E92">
        <w:rPr>
          <w:rFonts w:ascii="David" w:hAnsi="David" w:cs="David" w:hint="cs"/>
          <w:b/>
          <w:bCs/>
          <w:rtl/>
        </w:rPr>
        <w:t xml:space="preserve">משנדחתה טענת ההתיישנות, </w:t>
      </w:r>
      <w:r w:rsidR="00BD08C1" w:rsidRPr="00C93E92">
        <w:rPr>
          <w:rFonts w:ascii="David" w:hAnsi="David" w:cs="David" w:hint="cs"/>
          <w:b/>
          <w:bCs/>
          <w:rtl/>
        </w:rPr>
        <w:t>אדרש לגופו של עניין</w:t>
      </w:r>
      <w:r w:rsidR="00B842B3">
        <w:rPr>
          <w:rFonts w:ascii="David" w:hAnsi="David" w:cs="David" w:hint="cs"/>
          <w:b/>
          <w:bCs/>
          <w:rtl/>
        </w:rPr>
        <w:t xml:space="preserve"> ליתר </w:t>
      </w:r>
      <w:r>
        <w:rPr>
          <w:rFonts w:ascii="David" w:hAnsi="David" w:cs="David" w:hint="cs"/>
          <w:b/>
          <w:bCs/>
          <w:rtl/>
        </w:rPr>
        <w:t>רכיבי התביעה</w:t>
      </w:r>
      <w:r w:rsidR="00BD08C1" w:rsidRPr="00C93E92">
        <w:rPr>
          <w:rFonts w:ascii="David" w:hAnsi="David" w:cs="David" w:hint="cs"/>
          <w:b/>
          <w:bCs/>
          <w:rtl/>
        </w:rPr>
        <w:t xml:space="preserve"> כדלקמן:</w:t>
      </w:r>
    </w:p>
    <w:p w:rsidR="009E324B" w:rsidRDefault="009E324B" w:rsidP="009E324B">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אין חולק כי ההסכם נערך תחילה מול אב המשפחה המנוח ולאחר מכן נערך ונחתם מול המנוחה.</w:t>
      </w:r>
    </w:p>
    <w:p w:rsidR="005B5305" w:rsidRDefault="005B5305" w:rsidP="005B5305">
      <w:pPr>
        <w:pStyle w:val="af2"/>
        <w:spacing w:line="360" w:lineRule="auto"/>
        <w:jc w:val="both"/>
        <w:rPr>
          <w:rFonts w:ascii="David" w:hAnsi="David" w:cs="David"/>
          <w:sz w:val="24"/>
          <w:szCs w:val="24"/>
          <w:rtl/>
        </w:rPr>
      </w:pPr>
      <w:r w:rsidRPr="00B842B3">
        <w:rPr>
          <w:rFonts w:ascii="David" w:hAnsi="David" w:cs="David" w:hint="cs"/>
          <w:sz w:val="24"/>
          <w:szCs w:val="24"/>
          <w:u w:val="single"/>
          <w:rtl/>
        </w:rPr>
        <w:t>עדות הנתבעת</w:t>
      </w:r>
      <w:r>
        <w:rPr>
          <w:rFonts w:ascii="David" w:hAnsi="David" w:cs="David" w:hint="cs"/>
          <w:sz w:val="24"/>
          <w:szCs w:val="24"/>
          <w:rtl/>
        </w:rPr>
        <w:t>:</w:t>
      </w:r>
    </w:p>
    <w:p w:rsidR="005B5305" w:rsidRDefault="005B5305" w:rsidP="005B5305">
      <w:pPr>
        <w:spacing w:line="360" w:lineRule="auto"/>
        <w:ind w:left="720"/>
        <w:jc w:val="both"/>
        <w:rPr>
          <w:b/>
          <w:bCs/>
          <w:noProof w:val="0"/>
        </w:rPr>
      </w:pPr>
      <w:r>
        <w:rPr>
          <w:rFonts w:hint="cs"/>
          <w:b/>
          <w:bCs/>
          <w:rtl/>
        </w:rPr>
        <w:t>ש.</w:t>
      </w:r>
      <w:r>
        <w:rPr>
          <w:rFonts w:hint="cs"/>
          <w:b/>
          <w:bCs/>
          <w:rtl/>
        </w:rPr>
        <w:tab/>
        <w:t>איך שולמו 70,000</w:t>
      </w:r>
      <w:r w:rsidR="00642AF1">
        <w:rPr>
          <w:rFonts w:hint="cs"/>
          <w:b/>
          <w:bCs/>
          <w:rtl/>
        </w:rPr>
        <w:t xml:space="preserve"> </w:t>
      </w:r>
      <w:r>
        <w:rPr>
          <w:rFonts w:hint="cs"/>
          <w:b/>
          <w:bCs/>
          <w:rtl/>
        </w:rPr>
        <w:t>$ לפני שנחתם ההסכם עם אמא?</w:t>
      </w:r>
    </w:p>
    <w:p w:rsidR="005B5305" w:rsidRDefault="005B5305" w:rsidP="005B5305">
      <w:pPr>
        <w:spacing w:line="360" w:lineRule="auto"/>
        <w:ind w:left="720"/>
        <w:jc w:val="both"/>
        <w:rPr>
          <w:rtl/>
        </w:rPr>
      </w:pPr>
      <w:r>
        <w:rPr>
          <w:rFonts w:hint="cs"/>
          <w:rtl/>
        </w:rPr>
        <w:t>ת.</w:t>
      </w:r>
      <w:r>
        <w:rPr>
          <w:rFonts w:hint="cs"/>
          <w:rtl/>
        </w:rPr>
        <w:tab/>
        <w:t>כי ההורים פנו אליי וגם האחים וביקשו לעזור. ניסיתי לקחת משכנתא כמו שהם אמרו וזה לא הלך, ואז פניתי לבן זוגי שלאחר מכן היה בעלי, והוא הסכים לתת 70,000$ לעזור ולממן את עו"ד וכל מה שצריך.</w:t>
      </w:r>
    </w:p>
    <w:p w:rsidR="005B5305" w:rsidRDefault="005B5305" w:rsidP="005B5305">
      <w:pPr>
        <w:spacing w:line="360" w:lineRule="auto"/>
        <w:ind w:left="720"/>
        <w:jc w:val="both"/>
        <w:rPr>
          <w:b/>
          <w:bCs/>
          <w:rtl/>
        </w:rPr>
      </w:pPr>
      <w:r>
        <w:rPr>
          <w:rFonts w:hint="cs"/>
          <w:b/>
          <w:bCs/>
          <w:rtl/>
        </w:rPr>
        <w:t>ש.</w:t>
      </w:r>
      <w:r>
        <w:rPr>
          <w:rFonts w:hint="cs"/>
          <w:b/>
          <w:bCs/>
          <w:rtl/>
        </w:rPr>
        <w:tab/>
        <w:t>ההסכם עם אבא איפה נחתם?</w:t>
      </w:r>
    </w:p>
    <w:p w:rsidR="005B5305" w:rsidRDefault="005B5305" w:rsidP="0042374A">
      <w:pPr>
        <w:spacing w:line="360" w:lineRule="auto"/>
        <w:ind w:left="720"/>
        <w:jc w:val="both"/>
        <w:rPr>
          <w:rtl/>
        </w:rPr>
      </w:pPr>
      <w:r>
        <w:rPr>
          <w:rFonts w:hint="cs"/>
          <w:rtl/>
        </w:rPr>
        <w:t>ת.</w:t>
      </w:r>
      <w:r>
        <w:rPr>
          <w:rFonts w:hint="cs"/>
          <w:rtl/>
        </w:rPr>
        <w:tab/>
        <w:t xml:space="preserve">בבית, כמו שהם אמרו, אבי היה מאוד חולה והבאנו את עו"ד </w:t>
      </w:r>
      <w:r w:rsidR="0042374A">
        <w:rPr>
          <w:rFonts w:hint="cs"/>
          <w:rtl/>
        </w:rPr>
        <w:t>קמינצקי</w:t>
      </w:r>
      <w:r>
        <w:rPr>
          <w:rFonts w:hint="cs"/>
          <w:rtl/>
        </w:rPr>
        <w:t xml:space="preserve"> והוא חתם שם בנוכחות כל האחים.</w:t>
      </w:r>
    </w:p>
    <w:p w:rsidR="005B5305" w:rsidRDefault="005B5305" w:rsidP="005B5305">
      <w:pPr>
        <w:spacing w:line="360" w:lineRule="auto"/>
        <w:ind w:left="720" w:hanging="720"/>
        <w:jc w:val="both"/>
        <w:rPr>
          <w:rtl/>
        </w:rPr>
      </w:pPr>
    </w:p>
    <w:p w:rsidR="005B5305" w:rsidRDefault="005B5305" w:rsidP="0042374A">
      <w:pPr>
        <w:spacing w:line="360" w:lineRule="auto"/>
        <w:ind w:left="720"/>
        <w:jc w:val="both"/>
        <w:rPr>
          <w:rtl/>
        </w:rPr>
      </w:pPr>
      <w:r>
        <w:rPr>
          <w:rFonts w:hint="cs"/>
          <w:rtl/>
        </w:rPr>
        <w:t xml:space="preserve">לשאלת בית המשפט את ההסכם עם אבא כולם והעידו שראו את ההסכם, מי היה נוכח במועד חתימת ההסכם עם אמא אני משיבה גם כולם. לשאלת בית המשפט מי היה נוכח במשרדו של עו"ד </w:t>
      </w:r>
      <w:r w:rsidR="0042374A">
        <w:rPr>
          <w:rFonts w:hint="cs"/>
          <w:rtl/>
        </w:rPr>
        <w:t>קמינצקי</w:t>
      </w:r>
      <w:r>
        <w:rPr>
          <w:rFonts w:hint="cs"/>
          <w:rtl/>
        </w:rPr>
        <w:t xml:space="preserve"> אני משיבה </w:t>
      </w:r>
      <w:r w:rsidR="00F01827">
        <w:rPr>
          <w:rFonts w:hint="cs"/>
        </w:rPr>
        <w:t>XXX</w:t>
      </w:r>
      <w:r>
        <w:rPr>
          <w:rFonts w:hint="cs"/>
          <w:rtl/>
        </w:rPr>
        <w:t xml:space="preserve">, </w:t>
      </w:r>
      <w:r w:rsidR="00F01827">
        <w:rPr>
          <w:rFonts w:hint="cs"/>
        </w:rPr>
        <w:t>XXX</w:t>
      </w:r>
      <w:r>
        <w:rPr>
          <w:rFonts w:hint="cs"/>
          <w:rtl/>
        </w:rPr>
        <w:t xml:space="preserve"> המנוח, אחותי </w:t>
      </w:r>
      <w:r w:rsidR="00F01827">
        <w:rPr>
          <w:rFonts w:hint="cs"/>
        </w:rPr>
        <w:t>XXX</w:t>
      </w:r>
      <w:r>
        <w:rPr>
          <w:rFonts w:hint="cs"/>
          <w:rtl/>
        </w:rPr>
        <w:t xml:space="preserve"> ולדעתי גם </w:t>
      </w:r>
      <w:r w:rsidR="00F01827">
        <w:rPr>
          <w:rFonts w:hint="cs"/>
        </w:rPr>
        <w:t>XXX</w:t>
      </w:r>
      <w:r>
        <w:rPr>
          <w:rFonts w:hint="cs"/>
          <w:rtl/>
        </w:rPr>
        <w:t xml:space="preserve"> אבל אינני זוכרת.  אפילו יש לי צו ירושה שכולם הסתלקו והעבירו את כל הזכויות לאמי בכדי שנקיים את הסכם המכר הזה.</w:t>
      </w:r>
    </w:p>
    <w:p w:rsidR="00161E2B" w:rsidRPr="00B842B3" w:rsidRDefault="00161E2B" w:rsidP="00161E2B">
      <w:pPr>
        <w:spacing w:line="360" w:lineRule="auto"/>
        <w:jc w:val="both"/>
        <w:rPr>
          <w:rFonts w:ascii="David" w:hAnsi="David"/>
          <w:rtl/>
        </w:rPr>
      </w:pPr>
    </w:p>
    <w:p w:rsidR="009E324B" w:rsidRDefault="009E324B" w:rsidP="009E324B">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w:t>
      </w:r>
      <w:r w:rsidR="00B842B3">
        <w:rPr>
          <w:rFonts w:ascii="David" w:hAnsi="David" w:cs="David" w:hint="cs"/>
          <w:sz w:val="24"/>
          <w:szCs w:val="24"/>
          <w:rtl/>
        </w:rPr>
        <w:t>שיהוי הקיצוני</w:t>
      </w:r>
      <w:r>
        <w:rPr>
          <w:rFonts w:ascii="David" w:hAnsi="David" w:cs="David" w:hint="cs"/>
          <w:sz w:val="24"/>
          <w:szCs w:val="24"/>
          <w:rtl/>
        </w:rPr>
        <w:t xml:space="preserve"> </w:t>
      </w:r>
      <w:r w:rsidR="00B842B3">
        <w:rPr>
          <w:rFonts w:ascii="David" w:hAnsi="David" w:cs="David" w:hint="cs"/>
          <w:sz w:val="24"/>
          <w:szCs w:val="24"/>
          <w:rtl/>
        </w:rPr>
        <w:t>ב</w:t>
      </w:r>
      <w:r>
        <w:rPr>
          <w:rFonts w:ascii="David" w:hAnsi="David" w:cs="David" w:hint="cs"/>
          <w:sz w:val="24"/>
          <w:szCs w:val="24"/>
          <w:rtl/>
        </w:rPr>
        <w:t>הגשת התביעה ע"</w:t>
      </w:r>
      <w:r w:rsidR="00B842B3">
        <w:rPr>
          <w:rFonts w:ascii="David" w:hAnsi="David" w:cs="David" w:hint="cs"/>
          <w:sz w:val="24"/>
          <w:szCs w:val="24"/>
          <w:rtl/>
        </w:rPr>
        <w:t>י</w:t>
      </w:r>
      <w:r>
        <w:rPr>
          <w:rFonts w:ascii="David" w:hAnsi="David" w:cs="David" w:hint="cs"/>
          <w:sz w:val="24"/>
          <w:szCs w:val="24"/>
          <w:rtl/>
        </w:rPr>
        <w:t xml:space="preserve"> התובעים </w:t>
      </w:r>
      <w:r w:rsidR="00B842B3">
        <w:rPr>
          <w:rFonts w:ascii="David" w:hAnsi="David" w:cs="David" w:hint="cs"/>
          <w:sz w:val="24"/>
          <w:szCs w:val="24"/>
          <w:rtl/>
        </w:rPr>
        <w:t>ו</w:t>
      </w:r>
      <w:r>
        <w:rPr>
          <w:rFonts w:ascii="David" w:hAnsi="David" w:cs="David" w:hint="cs"/>
          <w:sz w:val="24"/>
          <w:szCs w:val="24"/>
          <w:rtl/>
        </w:rPr>
        <w:t>בחלוף כ</w:t>
      </w:r>
      <w:r w:rsidR="00B842B3">
        <w:rPr>
          <w:rFonts w:ascii="David" w:hAnsi="David" w:cs="David" w:hint="cs"/>
          <w:sz w:val="24"/>
          <w:szCs w:val="24"/>
          <w:rtl/>
        </w:rPr>
        <w:t>-</w:t>
      </w:r>
      <w:r>
        <w:rPr>
          <w:rFonts w:ascii="David" w:hAnsi="David" w:cs="David" w:hint="cs"/>
          <w:sz w:val="24"/>
          <w:szCs w:val="24"/>
          <w:rtl/>
        </w:rPr>
        <w:t>21 שנה ממועד עריכת ההסכם</w:t>
      </w:r>
      <w:r w:rsidR="00B842B3">
        <w:rPr>
          <w:rFonts w:ascii="David" w:hAnsi="David" w:cs="David" w:hint="cs"/>
          <w:sz w:val="24"/>
          <w:szCs w:val="24"/>
          <w:rtl/>
        </w:rPr>
        <w:t>, מביא בחובו נזק ראייתי משמעותי</w:t>
      </w:r>
      <w:r>
        <w:rPr>
          <w:rFonts w:ascii="David" w:hAnsi="David" w:cs="David" w:hint="cs"/>
          <w:sz w:val="24"/>
          <w:szCs w:val="24"/>
          <w:rtl/>
        </w:rPr>
        <w:t xml:space="preserve">, שעה שההסכם הנדון נערך מול המנוחה וזו משך כ-10 שנים ממועד עריכת ההסכם לא נקטה מצידה בכל פעולה לצורך ביטולו של ההסכם לרבות בגין עילות התביעה הנטענות.  </w:t>
      </w:r>
      <w:r w:rsidRPr="009E324B">
        <w:rPr>
          <w:rFonts w:ascii="David" w:hAnsi="David" w:cs="David" w:hint="cs"/>
          <w:sz w:val="24"/>
          <w:szCs w:val="24"/>
          <w:rtl/>
        </w:rPr>
        <w:t xml:space="preserve">נראה כי התובעים מנסים להיכנס בנעליה של המנוחה </w:t>
      </w:r>
      <w:r>
        <w:rPr>
          <w:rFonts w:ascii="David" w:hAnsi="David" w:cs="David" w:hint="cs"/>
          <w:sz w:val="24"/>
          <w:szCs w:val="24"/>
          <w:rtl/>
        </w:rPr>
        <w:t>ולתבוע זכויות בשמה</w:t>
      </w:r>
      <w:r w:rsidR="006636A1">
        <w:rPr>
          <w:rFonts w:ascii="David" w:hAnsi="David" w:cs="David" w:hint="cs"/>
          <w:sz w:val="24"/>
          <w:szCs w:val="24"/>
          <w:rtl/>
        </w:rPr>
        <w:t xml:space="preserve"> בחוזה שנערך על ידה</w:t>
      </w:r>
      <w:r>
        <w:rPr>
          <w:rFonts w:ascii="David" w:hAnsi="David" w:cs="David" w:hint="cs"/>
          <w:sz w:val="24"/>
          <w:szCs w:val="24"/>
          <w:rtl/>
        </w:rPr>
        <w:t xml:space="preserve"> ולהביא להכרזתו כבטל, תו</w:t>
      </w:r>
      <w:r w:rsidR="00161E2B">
        <w:rPr>
          <w:rFonts w:ascii="David" w:hAnsi="David" w:cs="David" w:hint="cs"/>
          <w:sz w:val="24"/>
          <w:szCs w:val="24"/>
          <w:rtl/>
        </w:rPr>
        <w:t>ך</w:t>
      </w:r>
      <w:r w:rsidRPr="009E324B">
        <w:rPr>
          <w:rFonts w:ascii="David" w:hAnsi="David" w:cs="David" w:hint="cs"/>
          <w:sz w:val="24"/>
          <w:szCs w:val="24"/>
          <w:rtl/>
        </w:rPr>
        <w:t xml:space="preserve"> מתן פרשנות שונה לרצון המנוחה, לגוף ההסכם, לתנאי התשלום וכיוצ"ב.</w:t>
      </w:r>
    </w:p>
    <w:p w:rsidR="00161E2B" w:rsidRPr="009E324B" w:rsidRDefault="00161E2B" w:rsidP="00161E2B">
      <w:pPr>
        <w:pStyle w:val="af2"/>
        <w:spacing w:line="360" w:lineRule="auto"/>
        <w:jc w:val="both"/>
        <w:rPr>
          <w:rFonts w:ascii="David" w:hAnsi="David" w:cs="David"/>
          <w:sz w:val="24"/>
          <w:szCs w:val="24"/>
          <w:rtl/>
        </w:rPr>
      </w:pPr>
    </w:p>
    <w:p w:rsidR="00AB7242" w:rsidRDefault="009E324B" w:rsidP="00AB7242">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המנוחה היא זו שהייתה צד להסכם, ומי שקיבלה א</w:t>
      </w:r>
      <w:r w:rsidR="00161E2B">
        <w:rPr>
          <w:rFonts w:ascii="David" w:hAnsi="David" w:cs="David" w:hint="cs"/>
          <w:sz w:val="24"/>
          <w:szCs w:val="24"/>
          <w:rtl/>
        </w:rPr>
        <w:t>ת</w:t>
      </w:r>
      <w:r>
        <w:rPr>
          <w:rFonts w:ascii="David" w:hAnsi="David" w:cs="David" w:hint="cs"/>
          <w:sz w:val="24"/>
          <w:szCs w:val="24"/>
          <w:rtl/>
        </w:rPr>
        <w:t xml:space="preserve"> כספי התמורה, </w:t>
      </w:r>
      <w:r w:rsidR="00161E2B">
        <w:rPr>
          <w:rFonts w:ascii="David" w:hAnsi="David" w:cs="David" w:hint="cs"/>
          <w:sz w:val="24"/>
          <w:szCs w:val="24"/>
          <w:rtl/>
        </w:rPr>
        <w:t xml:space="preserve">התגוררה בנכס פרק </w:t>
      </w:r>
      <w:r w:rsidR="00EA508D">
        <w:rPr>
          <w:rFonts w:ascii="David" w:hAnsi="David" w:cs="David" w:hint="cs"/>
          <w:sz w:val="24"/>
          <w:szCs w:val="24"/>
          <w:rtl/>
        </w:rPr>
        <w:t>זמן לא מבוטל בהסכמתה של הנתבעת ו</w:t>
      </w:r>
      <w:r w:rsidR="00161E2B">
        <w:rPr>
          <w:rFonts w:ascii="David" w:hAnsi="David" w:cs="David" w:hint="cs"/>
          <w:sz w:val="24"/>
          <w:szCs w:val="24"/>
          <w:rtl/>
        </w:rPr>
        <w:t>עד לפטירתה.</w:t>
      </w:r>
    </w:p>
    <w:p w:rsidR="00AB7242" w:rsidRDefault="00AB7242" w:rsidP="00AB7242">
      <w:pPr>
        <w:pStyle w:val="af2"/>
        <w:spacing w:line="360" w:lineRule="auto"/>
        <w:jc w:val="both"/>
        <w:rPr>
          <w:rFonts w:ascii="David" w:hAnsi="David" w:cs="David"/>
          <w:sz w:val="24"/>
          <w:szCs w:val="24"/>
        </w:rPr>
      </w:pPr>
    </w:p>
    <w:p w:rsidR="00AB7242" w:rsidRDefault="00AB7242" w:rsidP="00607F97">
      <w:pPr>
        <w:pStyle w:val="af2"/>
        <w:numPr>
          <w:ilvl w:val="0"/>
          <w:numId w:val="2"/>
        </w:numPr>
        <w:spacing w:line="360" w:lineRule="auto"/>
        <w:jc w:val="both"/>
        <w:rPr>
          <w:rFonts w:ascii="David" w:hAnsi="David" w:cs="David"/>
          <w:sz w:val="24"/>
          <w:szCs w:val="24"/>
        </w:rPr>
      </w:pPr>
      <w:r w:rsidRPr="006636A1">
        <w:rPr>
          <w:rFonts w:ascii="David" w:hAnsi="David" w:cs="David" w:hint="cs"/>
          <w:sz w:val="24"/>
          <w:szCs w:val="24"/>
          <w:u w:val="single"/>
          <w:shd w:val="clear" w:color="auto" w:fill="FFFFFF"/>
          <w:rtl/>
        </w:rPr>
        <w:t>ז</w:t>
      </w:r>
      <w:r w:rsidR="00C93E92" w:rsidRPr="006636A1">
        <w:rPr>
          <w:rFonts w:ascii="David" w:hAnsi="David" w:cs="David"/>
          <w:sz w:val="24"/>
          <w:szCs w:val="24"/>
          <w:u w:val="single"/>
          <w:shd w:val="clear" w:color="auto" w:fill="FFFFFF"/>
          <w:rtl/>
        </w:rPr>
        <w:t>כות עמידה</w:t>
      </w:r>
      <w:r w:rsidR="006636A1">
        <w:rPr>
          <w:rFonts w:ascii="David" w:hAnsi="David" w:cs="David" w:hint="cs"/>
          <w:sz w:val="24"/>
          <w:szCs w:val="24"/>
          <w:u w:val="single"/>
          <w:shd w:val="clear" w:color="auto" w:fill="FFFFFF"/>
          <w:rtl/>
        </w:rPr>
        <w:t>/</w:t>
      </w:r>
      <w:r w:rsidR="00607F97" w:rsidRPr="006636A1">
        <w:rPr>
          <w:rFonts w:ascii="David" w:hAnsi="David" w:cs="David" w:hint="cs"/>
          <w:sz w:val="24"/>
          <w:szCs w:val="24"/>
          <w:u w:val="single"/>
          <w:shd w:val="clear" w:color="auto" w:fill="FFFFFF"/>
          <w:rtl/>
        </w:rPr>
        <w:t>יריבות</w:t>
      </w:r>
      <w:r w:rsidR="00C93E92" w:rsidRPr="00AB7242">
        <w:rPr>
          <w:rFonts w:ascii="David" w:hAnsi="David" w:cs="David"/>
          <w:sz w:val="24"/>
          <w:szCs w:val="24"/>
          <w:shd w:val="clear" w:color="auto" w:fill="FFFFFF"/>
          <w:rtl/>
        </w:rPr>
        <w:t> הוא תנאי סף הנדרש מאדם על מנת להגיש </w:t>
      </w:r>
      <w:hyperlink r:id="rId9" w:tooltip="תביעה (משפט בישראל)" w:history="1">
        <w:r w:rsidR="00C93E92" w:rsidRPr="00AB7242">
          <w:rPr>
            <w:rStyle w:val="Hyperlink"/>
            <w:rFonts w:ascii="David" w:hAnsi="David" w:cs="David"/>
            <w:color w:val="auto"/>
            <w:sz w:val="24"/>
            <w:szCs w:val="24"/>
            <w:u w:val="none"/>
            <w:shd w:val="clear" w:color="auto" w:fill="FFFFFF"/>
            <w:rtl/>
          </w:rPr>
          <w:t>תביעה</w:t>
        </w:r>
      </w:hyperlink>
      <w:r w:rsidR="00C93E92" w:rsidRPr="00AB7242">
        <w:rPr>
          <w:rFonts w:ascii="David" w:hAnsi="David" w:cs="David"/>
          <w:sz w:val="24"/>
          <w:szCs w:val="24"/>
          <w:shd w:val="clear" w:color="auto" w:fill="FFFFFF"/>
        </w:rPr>
        <w:t> </w:t>
      </w:r>
      <w:r w:rsidR="00C93E92" w:rsidRPr="00AB7242">
        <w:rPr>
          <w:rFonts w:ascii="David" w:hAnsi="David" w:cs="David"/>
          <w:sz w:val="24"/>
          <w:szCs w:val="24"/>
          <w:shd w:val="clear" w:color="auto" w:fill="FFFFFF"/>
          <w:rtl/>
        </w:rPr>
        <w:t>משפטית, על פיו התובע נדרש להיות מי שנפגע מהעוולה כנגדו הוא מגיש את התביעה. הדרישה לזכות עמידה נועדה, להשקפת תומכיה, למנוע הצפה של בית המשפט בתביעות אשר נועדו לשם בקשת הצדק ולא כדי לתקן עוולה פרטנית. זכות העמידה נוגעת לכל תחומי </w:t>
      </w:r>
      <w:hyperlink r:id="rId10" w:tooltip="משפט אזרחי" w:history="1">
        <w:r w:rsidR="00C93E92" w:rsidRPr="00AB7242">
          <w:rPr>
            <w:rStyle w:val="Hyperlink"/>
            <w:rFonts w:ascii="David" w:hAnsi="David" w:cs="David"/>
            <w:color w:val="auto"/>
            <w:sz w:val="24"/>
            <w:szCs w:val="24"/>
            <w:u w:val="none"/>
            <w:shd w:val="clear" w:color="auto" w:fill="FFFFFF"/>
            <w:rtl/>
          </w:rPr>
          <w:t>המשפט האזרחי</w:t>
        </w:r>
      </w:hyperlink>
      <w:r>
        <w:rPr>
          <w:rFonts w:ascii="David" w:hAnsi="David" w:cs="David" w:hint="cs"/>
          <w:sz w:val="24"/>
          <w:szCs w:val="24"/>
          <w:shd w:val="clear" w:color="auto" w:fill="FFFFFF"/>
          <w:rtl/>
        </w:rPr>
        <w:t>.</w:t>
      </w:r>
    </w:p>
    <w:p w:rsidR="00AB7242" w:rsidRPr="00AB7242" w:rsidRDefault="00AB7242" w:rsidP="00AB7242">
      <w:pPr>
        <w:pStyle w:val="af2"/>
        <w:spacing w:line="360" w:lineRule="auto"/>
        <w:jc w:val="both"/>
        <w:rPr>
          <w:rFonts w:ascii="David" w:hAnsi="David" w:cs="David"/>
          <w:sz w:val="24"/>
          <w:szCs w:val="24"/>
        </w:rPr>
      </w:pPr>
    </w:p>
    <w:p w:rsidR="002210A5" w:rsidRDefault="0080333A" w:rsidP="002210A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כאמור, התביעה שבפני עוסקת </w:t>
      </w:r>
      <w:r w:rsidR="00AB7242">
        <w:rPr>
          <w:rFonts w:ascii="David" w:hAnsi="David" w:cs="David" w:hint="cs"/>
          <w:sz w:val="24"/>
          <w:szCs w:val="24"/>
          <w:rtl/>
        </w:rPr>
        <w:t>בסעד הצהרתי</w:t>
      </w:r>
      <w:r w:rsidR="002210A5">
        <w:rPr>
          <w:rFonts w:ascii="David" w:hAnsi="David" w:cs="David" w:hint="cs"/>
          <w:sz w:val="24"/>
          <w:szCs w:val="24"/>
          <w:rtl/>
        </w:rPr>
        <w:t xml:space="preserve"> לביטול הסכם שנערך בין המנוחה לנתבעת. פטירת המנוחה </w:t>
      </w:r>
      <w:r w:rsidR="00AB7242" w:rsidRPr="00161E2B">
        <w:rPr>
          <w:rFonts w:ascii="David" w:hAnsi="David" w:cs="David" w:hint="cs"/>
          <w:sz w:val="24"/>
          <w:szCs w:val="24"/>
          <w:rtl/>
        </w:rPr>
        <w:t xml:space="preserve">ומשך הזמן </w:t>
      </w:r>
      <w:r w:rsidR="006636A1">
        <w:rPr>
          <w:rFonts w:ascii="David" w:hAnsi="David" w:cs="David" w:hint="cs"/>
          <w:sz w:val="24"/>
          <w:szCs w:val="24"/>
          <w:rtl/>
        </w:rPr>
        <w:t xml:space="preserve">הרב </w:t>
      </w:r>
      <w:r w:rsidR="00AB7242" w:rsidRPr="00161E2B">
        <w:rPr>
          <w:rFonts w:ascii="David" w:hAnsi="David" w:cs="David" w:hint="cs"/>
          <w:sz w:val="24"/>
          <w:szCs w:val="24"/>
          <w:rtl/>
        </w:rPr>
        <w:t xml:space="preserve">שחלף מאז ועד הגשת התביעה מהווים נזק ראייתי </w:t>
      </w:r>
      <w:r w:rsidR="006636A1">
        <w:rPr>
          <w:rFonts w:ascii="David" w:hAnsi="David" w:cs="David" w:hint="cs"/>
          <w:sz w:val="24"/>
          <w:szCs w:val="24"/>
          <w:rtl/>
        </w:rPr>
        <w:t xml:space="preserve">ממשי </w:t>
      </w:r>
      <w:r w:rsidR="00AB7242" w:rsidRPr="00114E15">
        <w:rPr>
          <w:rFonts w:ascii="David" w:hAnsi="David" w:cs="David" w:hint="cs"/>
          <w:sz w:val="24"/>
          <w:szCs w:val="24"/>
          <w:rtl/>
        </w:rPr>
        <w:t xml:space="preserve">תביעה מעין זו היה </w:t>
      </w:r>
      <w:r w:rsidR="006F48AC" w:rsidRPr="00114E15">
        <w:rPr>
          <w:rFonts w:ascii="David" w:hAnsi="David" w:cs="David" w:hint="cs"/>
          <w:sz w:val="24"/>
          <w:szCs w:val="24"/>
          <w:rtl/>
        </w:rPr>
        <w:t xml:space="preserve">ראוי לנהל בין האם המנוחה לבין </w:t>
      </w:r>
      <w:r w:rsidR="00F46581" w:rsidRPr="00114E15">
        <w:rPr>
          <w:rFonts w:ascii="David" w:hAnsi="David" w:cs="David" w:hint="cs"/>
          <w:sz w:val="24"/>
          <w:szCs w:val="24"/>
          <w:rtl/>
        </w:rPr>
        <w:t>הנת</w:t>
      </w:r>
      <w:r w:rsidR="006F48AC" w:rsidRPr="00114E15">
        <w:rPr>
          <w:rFonts w:ascii="David" w:hAnsi="David" w:cs="David" w:hint="cs"/>
          <w:sz w:val="24"/>
          <w:szCs w:val="24"/>
          <w:rtl/>
        </w:rPr>
        <w:t>בעת. שעה שהאם המנוחה בחרה שלא לפעול להגשת תובענה לביטול ההסכם או לפתוח בכל הליך אחר כנגד הנתבעת במהלך חייה,</w:t>
      </w:r>
      <w:r w:rsidR="002210A5" w:rsidRPr="00114E15">
        <w:rPr>
          <w:rFonts w:ascii="David" w:hAnsi="David" w:cs="David" w:hint="cs"/>
          <w:sz w:val="24"/>
          <w:szCs w:val="24"/>
          <w:rtl/>
        </w:rPr>
        <w:t xml:space="preserve"> כך שספק אם קיימת לתובעים זכות עמידה ביחס לתביעה זו או כל יריבות מול הנתבעת.</w:t>
      </w:r>
      <w:r w:rsidR="002210A5">
        <w:rPr>
          <w:rFonts w:ascii="David" w:hAnsi="David" w:cs="David" w:hint="cs"/>
          <w:sz w:val="24"/>
          <w:szCs w:val="24"/>
          <w:rtl/>
        </w:rPr>
        <w:t xml:space="preserve"> </w:t>
      </w:r>
    </w:p>
    <w:p w:rsidR="006F48AC" w:rsidRPr="006F48AC" w:rsidRDefault="006F48AC" w:rsidP="006F48AC">
      <w:pPr>
        <w:pStyle w:val="af2"/>
        <w:rPr>
          <w:rFonts w:ascii="David" w:hAnsi="David" w:cs="David"/>
          <w:sz w:val="24"/>
          <w:szCs w:val="24"/>
          <w:rtl/>
        </w:rPr>
      </w:pPr>
    </w:p>
    <w:p w:rsidR="00CE155C" w:rsidRDefault="00CE155C" w:rsidP="002210A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בעניין שלפני מצאתי להפנות ל</w:t>
      </w:r>
      <w:r w:rsidR="006F48AC">
        <w:rPr>
          <w:rFonts w:ascii="David" w:hAnsi="David" w:cs="David" w:hint="cs"/>
          <w:sz w:val="24"/>
          <w:szCs w:val="24"/>
          <w:rtl/>
        </w:rPr>
        <w:t xml:space="preserve">ע"א 5774/91 מרים יהלום ואח' נ' מס שבח (פורסם באתרים משפטיים), </w:t>
      </w:r>
      <w:r>
        <w:rPr>
          <w:rFonts w:ascii="David" w:hAnsi="David" w:cs="David" w:hint="cs"/>
          <w:sz w:val="24"/>
          <w:szCs w:val="24"/>
          <w:rtl/>
        </w:rPr>
        <w:t xml:space="preserve">שם </w:t>
      </w:r>
      <w:r w:rsidR="006F48AC">
        <w:rPr>
          <w:rFonts w:ascii="David" w:hAnsi="David" w:cs="David" w:hint="cs"/>
          <w:sz w:val="24"/>
          <w:szCs w:val="24"/>
          <w:rtl/>
        </w:rPr>
        <w:t xml:space="preserve">קבע בית המשפט העליון כי דירה של הורים שנפטרו הייתה רשומה על שם האב בלבד, והאם </w:t>
      </w:r>
      <w:r>
        <w:rPr>
          <w:rFonts w:ascii="David" w:hAnsi="David" w:cs="David" w:hint="cs"/>
          <w:sz w:val="24"/>
          <w:szCs w:val="24"/>
          <w:rtl/>
        </w:rPr>
        <w:t>לא ביקשה לטעון לחזקת השיתוף בעניינה במהלך כל חייה, היא למעשה ויתרה על הדירה ולכן ילדי הצדדים אינם יכולים לטעון זאת בשמה (להלן: "הלכת יהלום").</w:t>
      </w:r>
    </w:p>
    <w:p w:rsidR="00CE155C" w:rsidRPr="00CE155C" w:rsidRDefault="00CE155C" w:rsidP="00CE155C">
      <w:pPr>
        <w:pStyle w:val="af2"/>
        <w:rPr>
          <w:rFonts w:ascii="David" w:hAnsi="David" w:cs="David"/>
          <w:sz w:val="24"/>
          <w:szCs w:val="24"/>
          <w:rtl/>
        </w:rPr>
      </w:pPr>
    </w:p>
    <w:p w:rsidR="006F48AC" w:rsidRDefault="00CE155C" w:rsidP="002210A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 אין חולק, כי לאחר חתימת ההסכם עם הנתבעת האם המנוחה לא פעלה בהליך משפטי כלשהו כנגד הנתבעת, ולא נותר לי אלא להסיק כי למעשה האם המנוחה ויתרה על זכותה זו. ויתור האם כאמור אין בו כדי להקנות </w:t>
      </w:r>
      <w:r w:rsidR="00114E15">
        <w:rPr>
          <w:rFonts w:ascii="David" w:hAnsi="David" w:cs="David" w:hint="cs"/>
          <w:sz w:val="24"/>
          <w:szCs w:val="24"/>
          <w:rtl/>
        </w:rPr>
        <w:t>למי מילדיה להעלות טענות אלו בשמה ובהתאם להלכת יהלום כאמור לעיל.</w:t>
      </w:r>
    </w:p>
    <w:p w:rsidR="00114E15" w:rsidRPr="00114E15" w:rsidRDefault="00114E15" w:rsidP="00114E15">
      <w:pPr>
        <w:pStyle w:val="af2"/>
        <w:rPr>
          <w:rFonts w:ascii="David" w:hAnsi="David" w:cs="David"/>
          <w:sz w:val="24"/>
          <w:szCs w:val="24"/>
          <w:rtl/>
        </w:rPr>
      </w:pPr>
    </w:p>
    <w:p w:rsidR="00114E15" w:rsidRDefault="00114E15" w:rsidP="002210A5">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נוכח האמור עד כה, לא מצאתי כי לתובעים הזכות להגיש תובענה זו כנגד הנתבעת ובשם אימם המנוחה שע</w:t>
      </w:r>
      <w:r w:rsidR="0080333A">
        <w:rPr>
          <w:rFonts w:ascii="David" w:hAnsi="David" w:cs="David" w:hint="cs"/>
          <w:sz w:val="24"/>
          <w:szCs w:val="24"/>
          <w:rtl/>
        </w:rPr>
        <w:t>ה שזו לא עשתה כן במהלך חייה ולה</w:t>
      </w:r>
      <w:r>
        <w:rPr>
          <w:rFonts w:ascii="David" w:hAnsi="David" w:cs="David" w:hint="cs"/>
          <w:sz w:val="24"/>
          <w:szCs w:val="24"/>
          <w:rtl/>
        </w:rPr>
        <w:t>ל</w:t>
      </w:r>
      <w:r w:rsidR="0080333A">
        <w:rPr>
          <w:rFonts w:ascii="David" w:hAnsi="David" w:cs="David" w:hint="cs"/>
          <w:sz w:val="24"/>
          <w:szCs w:val="24"/>
          <w:rtl/>
        </w:rPr>
        <w:t>כ</w:t>
      </w:r>
      <w:r>
        <w:rPr>
          <w:rFonts w:ascii="David" w:hAnsi="David" w:cs="David" w:hint="cs"/>
          <w:sz w:val="24"/>
          <w:szCs w:val="24"/>
          <w:rtl/>
        </w:rPr>
        <w:t xml:space="preserve">ה למעשה ויתרה על זכותה זו, ומשכך דין התובענה להידחות ולו רק על בסיס </w:t>
      </w:r>
      <w:r w:rsidR="0053533C">
        <w:rPr>
          <w:rFonts w:ascii="David" w:hAnsi="David" w:cs="David" w:hint="cs"/>
          <w:sz w:val="24"/>
          <w:szCs w:val="24"/>
          <w:rtl/>
        </w:rPr>
        <w:t>האמור, וכך אני מורה.</w:t>
      </w:r>
    </w:p>
    <w:p w:rsidR="006F48AC" w:rsidRPr="0053533C" w:rsidRDefault="006F48AC" w:rsidP="006F48AC">
      <w:pPr>
        <w:pStyle w:val="af2"/>
        <w:rPr>
          <w:rFonts w:ascii="David" w:hAnsi="David" w:cs="David"/>
          <w:sz w:val="24"/>
          <w:szCs w:val="24"/>
          <w:rtl/>
        </w:rPr>
      </w:pPr>
    </w:p>
    <w:p w:rsidR="006C3179" w:rsidRPr="0053533C" w:rsidRDefault="0053533C" w:rsidP="0053533C">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למעלה מן הצורך</w:t>
      </w:r>
      <w:r w:rsidR="0080333A">
        <w:rPr>
          <w:rFonts w:ascii="David" w:hAnsi="David" w:cs="David" w:hint="cs"/>
          <w:sz w:val="24"/>
          <w:szCs w:val="24"/>
          <w:rtl/>
        </w:rPr>
        <w:t xml:space="preserve"> מצאתי לדון ביתר טענות התובעים שהועלו על ידם במסגרת ניהול ההליך וכמפורט להלן.</w:t>
      </w:r>
    </w:p>
    <w:p w:rsidR="00AB7242" w:rsidRPr="00F46581" w:rsidRDefault="00F46581" w:rsidP="00F46581">
      <w:pPr>
        <w:spacing w:line="360" w:lineRule="auto"/>
        <w:ind w:left="360" w:firstLine="360"/>
        <w:jc w:val="both"/>
        <w:rPr>
          <w:rFonts w:ascii="David" w:hAnsi="David"/>
          <w:b/>
          <w:bCs/>
          <w:rtl/>
        </w:rPr>
      </w:pPr>
      <w:r w:rsidRPr="00F46581">
        <w:rPr>
          <w:rFonts w:ascii="David" w:hAnsi="David" w:hint="cs"/>
          <w:b/>
          <w:bCs/>
          <w:u w:val="single"/>
          <w:rtl/>
        </w:rPr>
        <w:t>חוזה המכר</w:t>
      </w:r>
      <w:r>
        <w:rPr>
          <w:rFonts w:ascii="David" w:hAnsi="David" w:hint="cs"/>
          <w:b/>
          <w:bCs/>
          <w:rtl/>
        </w:rPr>
        <w:t>:</w:t>
      </w:r>
    </w:p>
    <w:p w:rsidR="00DC621C" w:rsidRDefault="00DC621C" w:rsidP="00F46581">
      <w:pPr>
        <w:pStyle w:val="af2"/>
        <w:numPr>
          <w:ilvl w:val="0"/>
          <w:numId w:val="2"/>
        </w:numPr>
        <w:spacing w:line="360" w:lineRule="auto"/>
        <w:jc w:val="both"/>
        <w:rPr>
          <w:rFonts w:ascii="David" w:hAnsi="David" w:cs="David"/>
          <w:sz w:val="24"/>
          <w:szCs w:val="24"/>
        </w:rPr>
      </w:pPr>
      <w:r>
        <w:rPr>
          <w:rFonts w:ascii="David" w:hAnsi="David" w:cs="David"/>
          <w:sz w:val="24"/>
          <w:szCs w:val="24"/>
          <w:rtl/>
        </w:rPr>
        <w:t xml:space="preserve">לטענת </w:t>
      </w:r>
      <w:r w:rsidR="009340E9">
        <w:rPr>
          <w:rFonts w:ascii="David" w:hAnsi="David" w:cs="David" w:hint="cs"/>
          <w:sz w:val="24"/>
          <w:szCs w:val="24"/>
          <w:rtl/>
        </w:rPr>
        <w:t>התובעים</w:t>
      </w:r>
      <w:r>
        <w:rPr>
          <w:rFonts w:ascii="David" w:hAnsi="David" w:cs="David"/>
          <w:sz w:val="24"/>
          <w:szCs w:val="24"/>
          <w:rtl/>
        </w:rPr>
        <w:t xml:space="preserve"> החוזה שנחתם הינו תוצר של התנהלות </w:t>
      </w:r>
      <w:r w:rsidR="009340E9">
        <w:rPr>
          <w:rFonts w:ascii="David" w:hAnsi="David" w:cs="David" w:hint="cs"/>
          <w:sz w:val="24"/>
          <w:szCs w:val="24"/>
          <w:rtl/>
        </w:rPr>
        <w:t>התובעים בעבר והסתבכות המשפחה בפלילים עד כי נזקקו לכספים שהוצעו על ידי הנתבעת לצורך מימון הליך משפטי בעניינם,</w:t>
      </w:r>
      <w:r w:rsidR="00F46581">
        <w:rPr>
          <w:rFonts w:ascii="David" w:hAnsi="David" w:cs="David" w:hint="cs"/>
          <w:sz w:val="24"/>
          <w:szCs w:val="24"/>
          <w:rtl/>
        </w:rPr>
        <w:t xml:space="preserve"> תוך ניצולם וניצול המנוחים לרעה.</w:t>
      </w:r>
      <w:r w:rsidR="009340E9">
        <w:rPr>
          <w:rFonts w:ascii="David" w:hAnsi="David" w:cs="David" w:hint="cs"/>
          <w:sz w:val="24"/>
          <w:szCs w:val="24"/>
          <w:rtl/>
        </w:rPr>
        <w:t xml:space="preserve"> ההסכם נחתם </w:t>
      </w:r>
      <w:r w:rsidR="009340E9" w:rsidRPr="00A63705">
        <w:rPr>
          <w:rFonts w:ascii="David" w:hAnsi="David" w:cs="David" w:hint="cs"/>
          <w:sz w:val="24"/>
          <w:szCs w:val="24"/>
          <w:rtl/>
        </w:rPr>
        <w:t>תוך</w:t>
      </w:r>
      <w:r w:rsidRPr="00A63705">
        <w:rPr>
          <w:rFonts w:ascii="David" w:hAnsi="David" w:cs="David"/>
          <w:sz w:val="24"/>
          <w:szCs w:val="24"/>
          <w:rtl/>
        </w:rPr>
        <w:t xml:space="preserve"> </w:t>
      </w:r>
      <w:r w:rsidR="009340E9" w:rsidRPr="00A63705">
        <w:rPr>
          <w:rFonts w:ascii="David" w:hAnsi="David" w:cs="David" w:hint="cs"/>
          <w:sz w:val="24"/>
          <w:szCs w:val="24"/>
          <w:rtl/>
        </w:rPr>
        <w:t xml:space="preserve">ניצול </w:t>
      </w:r>
      <w:r w:rsidRPr="00A63705">
        <w:rPr>
          <w:rFonts w:ascii="David" w:hAnsi="David" w:cs="David"/>
          <w:sz w:val="24"/>
          <w:szCs w:val="24"/>
          <w:rtl/>
        </w:rPr>
        <w:t xml:space="preserve">לרעה של מעמד </w:t>
      </w:r>
      <w:r w:rsidR="009340E9" w:rsidRPr="00A63705">
        <w:rPr>
          <w:rFonts w:ascii="David" w:hAnsi="David" w:cs="David" w:hint="cs"/>
          <w:sz w:val="24"/>
          <w:szCs w:val="24"/>
          <w:rtl/>
        </w:rPr>
        <w:t>המנוחה ש</w:t>
      </w:r>
      <w:r w:rsidR="00F46581">
        <w:rPr>
          <w:rFonts w:ascii="David" w:hAnsi="David" w:cs="David" w:hint="cs"/>
          <w:sz w:val="24"/>
          <w:szCs w:val="24"/>
          <w:rtl/>
        </w:rPr>
        <w:t>לא</w:t>
      </w:r>
      <w:r w:rsidR="00446B06" w:rsidRPr="00A63705">
        <w:rPr>
          <w:rFonts w:ascii="David" w:hAnsi="David" w:cs="David" w:hint="cs"/>
          <w:sz w:val="24"/>
          <w:szCs w:val="24"/>
          <w:rtl/>
        </w:rPr>
        <w:t xml:space="preserve"> הבינה תוכן החוזה עליו היא לכאורה חתומה</w:t>
      </w:r>
      <w:r w:rsidR="00F46581">
        <w:rPr>
          <w:rFonts w:ascii="David" w:hAnsi="David" w:cs="David" w:hint="cs"/>
          <w:sz w:val="24"/>
          <w:szCs w:val="24"/>
          <w:rtl/>
        </w:rPr>
        <w:t>,</w:t>
      </w:r>
      <w:r w:rsidR="00446B06" w:rsidRPr="00A63705">
        <w:rPr>
          <w:rFonts w:ascii="David" w:hAnsi="David" w:cs="David" w:hint="cs"/>
          <w:sz w:val="24"/>
          <w:szCs w:val="24"/>
          <w:rtl/>
        </w:rPr>
        <w:t xml:space="preserve"> תוך שהם טוענים כי לאחר מכן לא נזקקו כלל לכסף ו</w:t>
      </w:r>
      <w:r w:rsidR="00194B42" w:rsidRPr="00A63705">
        <w:rPr>
          <w:rFonts w:ascii="David" w:hAnsi="David" w:cs="David" w:hint="cs"/>
          <w:sz w:val="24"/>
          <w:szCs w:val="24"/>
          <w:rtl/>
        </w:rPr>
        <w:t>אין כל משמעות להסכם שכלל לא קוי</w:t>
      </w:r>
      <w:r w:rsidR="00446B06" w:rsidRPr="00A63705">
        <w:rPr>
          <w:rFonts w:ascii="David" w:hAnsi="David" w:cs="David" w:hint="cs"/>
          <w:sz w:val="24"/>
          <w:szCs w:val="24"/>
          <w:rtl/>
        </w:rPr>
        <w:t>ם .</w:t>
      </w:r>
    </w:p>
    <w:p w:rsidR="00314849" w:rsidRDefault="00314849" w:rsidP="00314849">
      <w:pPr>
        <w:pStyle w:val="af2"/>
        <w:spacing w:line="360" w:lineRule="auto"/>
        <w:jc w:val="both"/>
        <w:rPr>
          <w:rFonts w:ascii="David" w:hAnsi="David" w:cs="David"/>
          <w:sz w:val="24"/>
          <w:szCs w:val="24"/>
        </w:rPr>
      </w:pPr>
    </w:p>
    <w:p w:rsidR="00F46581" w:rsidRDefault="00314849" w:rsidP="00F01827">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ההסכם נחתם בשנת </w:t>
      </w:r>
      <w:r w:rsidR="000A4FDD">
        <w:rPr>
          <w:rFonts w:ascii="David" w:hAnsi="David" w:cs="David" w:hint="cs"/>
          <w:sz w:val="24"/>
          <w:szCs w:val="24"/>
          <w:rtl/>
        </w:rPr>
        <w:t xml:space="preserve"> </w:t>
      </w:r>
      <w:r>
        <w:rPr>
          <w:rFonts w:ascii="David" w:hAnsi="David" w:cs="David" w:hint="cs"/>
          <w:sz w:val="24"/>
          <w:szCs w:val="24"/>
          <w:rtl/>
        </w:rPr>
        <w:t xml:space="preserve">1996 </w:t>
      </w:r>
      <w:r w:rsidR="000A4FDD">
        <w:rPr>
          <w:rFonts w:ascii="David" w:hAnsi="David" w:cs="David" w:hint="cs"/>
          <w:sz w:val="24"/>
          <w:szCs w:val="24"/>
          <w:rtl/>
        </w:rPr>
        <w:t>בין הנתבעת למנוחה זאת לאחר שילדי המנוחה הסתלקו לטובתה מע</w:t>
      </w:r>
      <w:r w:rsidR="009F2AD4">
        <w:rPr>
          <w:rFonts w:ascii="David" w:hAnsi="David" w:cs="David" w:hint="cs"/>
          <w:sz w:val="24"/>
          <w:szCs w:val="24"/>
          <w:rtl/>
        </w:rPr>
        <w:t>י</w:t>
      </w:r>
      <w:r w:rsidR="000A4FDD">
        <w:rPr>
          <w:rFonts w:ascii="David" w:hAnsi="David" w:cs="David" w:hint="cs"/>
          <w:sz w:val="24"/>
          <w:szCs w:val="24"/>
          <w:rtl/>
        </w:rPr>
        <w:t>זבון אביהם לצורך יציאתה לפועל של עסקת המכר לצורך לקיחת כספי התמורה למימון י</w:t>
      </w:r>
      <w:r w:rsidR="009F2AD4">
        <w:rPr>
          <w:rFonts w:ascii="David" w:hAnsi="David" w:cs="David" w:hint="cs"/>
          <w:sz w:val="24"/>
          <w:szCs w:val="24"/>
          <w:rtl/>
        </w:rPr>
        <w:t>י</w:t>
      </w:r>
      <w:r w:rsidR="000A4FDD">
        <w:rPr>
          <w:rFonts w:ascii="David" w:hAnsi="David" w:cs="David" w:hint="cs"/>
          <w:sz w:val="24"/>
          <w:szCs w:val="24"/>
          <w:rtl/>
        </w:rPr>
        <w:t>צוג בהליך פלילי</w:t>
      </w:r>
      <w:r>
        <w:rPr>
          <w:rFonts w:ascii="David" w:hAnsi="David" w:cs="David" w:hint="cs"/>
          <w:sz w:val="24"/>
          <w:szCs w:val="24"/>
          <w:rtl/>
        </w:rPr>
        <w:t xml:space="preserve">. מנספח רישום זכויות מרשות מקרקעי ישראל עולה כי הנכס רשום ע"ש </w:t>
      </w:r>
      <w:r w:rsidR="00F46581">
        <w:rPr>
          <w:rFonts w:ascii="David" w:hAnsi="David" w:cs="David" w:hint="cs"/>
          <w:sz w:val="24"/>
          <w:szCs w:val="24"/>
          <w:rtl/>
        </w:rPr>
        <w:t xml:space="preserve">המנוח </w:t>
      </w:r>
      <w:r w:rsidR="00F01827">
        <w:rPr>
          <w:rFonts w:ascii="David" w:hAnsi="David" w:cs="David" w:hint="cs"/>
          <w:sz w:val="24"/>
          <w:szCs w:val="24"/>
        </w:rPr>
        <w:t>XXX</w:t>
      </w:r>
      <w:r w:rsidR="00F46581">
        <w:rPr>
          <w:rFonts w:ascii="David" w:hAnsi="David" w:cs="David" w:hint="cs"/>
          <w:sz w:val="24"/>
          <w:szCs w:val="24"/>
          <w:rtl/>
        </w:rPr>
        <w:t xml:space="preserve"> ז"ל, אביהם של התובעים והנתבעת</w:t>
      </w:r>
      <w:r>
        <w:rPr>
          <w:rFonts w:ascii="David" w:hAnsi="David" w:cs="David" w:hint="cs"/>
          <w:sz w:val="24"/>
          <w:szCs w:val="24"/>
          <w:rtl/>
        </w:rPr>
        <w:t>.</w:t>
      </w:r>
    </w:p>
    <w:p w:rsidR="00F46581" w:rsidRPr="004E5922" w:rsidRDefault="00F46581" w:rsidP="004E5922">
      <w:pPr>
        <w:spacing w:line="360" w:lineRule="auto"/>
        <w:jc w:val="both"/>
        <w:rPr>
          <w:rFonts w:ascii="David" w:hAnsi="David"/>
        </w:rPr>
      </w:pPr>
    </w:p>
    <w:p w:rsidR="00AF2409" w:rsidRDefault="00AF2409" w:rsidP="0042374A">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את ההסכם ערך עו</w:t>
      </w:r>
      <w:r w:rsidR="005403F1">
        <w:rPr>
          <w:rFonts w:ascii="David" w:hAnsi="David" w:cs="David" w:hint="cs"/>
          <w:sz w:val="24"/>
          <w:szCs w:val="24"/>
          <w:rtl/>
        </w:rPr>
        <w:t xml:space="preserve">"ד </w:t>
      </w:r>
      <w:r w:rsidR="0042374A">
        <w:rPr>
          <w:rFonts w:ascii="David" w:hAnsi="David" w:cs="David" w:hint="cs"/>
          <w:sz w:val="24"/>
          <w:szCs w:val="24"/>
          <w:rtl/>
        </w:rPr>
        <w:t>קמינצקי</w:t>
      </w:r>
      <w:r w:rsidR="005403F1">
        <w:rPr>
          <w:rFonts w:ascii="David" w:hAnsi="David" w:cs="David" w:hint="cs"/>
          <w:sz w:val="24"/>
          <w:szCs w:val="24"/>
          <w:rtl/>
        </w:rPr>
        <w:t xml:space="preserve"> שאף העיד במסגרת דיון הוכחות כדלקמן:</w:t>
      </w:r>
    </w:p>
    <w:p w:rsidR="005403F1" w:rsidRPr="005403F1" w:rsidRDefault="005403F1" w:rsidP="005403F1">
      <w:pPr>
        <w:spacing w:line="360" w:lineRule="auto"/>
        <w:ind w:firstLine="720"/>
        <w:jc w:val="both"/>
        <w:rPr>
          <w:b/>
          <w:bCs/>
          <w:rtl/>
        </w:rPr>
      </w:pPr>
      <w:r w:rsidRPr="005403F1">
        <w:rPr>
          <w:rFonts w:hint="cs"/>
          <w:b/>
          <w:bCs/>
          <w:rtl/>
        </w:rPr>
        <w:t>ש.</w:t>
      </w:r>
      <w:r w:rsidRPr="005403F1">
        <w:rPr>
          <w:rFonts w:hint="cs"/>
          <w:b/>
          <w:bCs/>
          <w:rtl/>
        </w:rPr>
        <w:tab/>
        <w:t>תסביר לבימ"ש בבקשה באיזה תחומים משרדך עסק?</w:t>
      </w:r>
    </w:p>
    <w:p w:rsidR="005403F1" w:rsidRDefault="005403F1" w:rsidP="005403F1">
      <w:pPr>
        <w:spacing w:line="360" w:lineRule="auto"/>
        <w:ind w:left="360" w:firstLine="360"/>
        <w:jc w:val="both"/>
      </w:pPr>
      <w:r>
        <w:rPr>
          <w:rFonts w:hint="cs"/>
          <w:rtl/>
        </w:rPr>
        <w:t>ת.</w:t>
      </w:r>
      <w:r>
        <w:rPr>
          <w:rFonts w:hint="cs"/>
          <w:rtl/>
        </w:rPr>
        <w:tab/>
        <w:t>בעיקר בעסקאות נדל"ן.</w:t>
      </w:r>
    </w:p>
    <w:p w:rsidR="005403F1" w:rsidRPr="005403F1" w:rsidRDefault="005403F1" w:rsidP="00F01827">
      <w:pPr>
        <w:spacing w:line="360" w:lineRule="auto"/>
        <w:ind w:left="360" w:firstLine="360"/>
        <w:jc w:val="both"/>
        <w:rPr>
          <w:b/>
          <w:bCs/>
          <w:rtl/>
        </w:rPr>
      </w:pPr>
      <w:r w:rsidRPr="005403F1">
        <w:rPr>
          <w:rFonts w:hint="cs"/>
          <w:b/>
          <w:bCs/>
          <w:rtl/>
        </w:rPr>
        <w:t>ש.</w:t>
      </w:r>
      <w:r w:rsidRPr="005403F1">
        <w:rPr>
          <w:rFonts w:hint="cs"/>
          <w:b/>
          <w:bCs/>
          <w:rtl/>
        </w:rPr>
        <w:tab/>
        <w:t xml:space="preserve">בשנת 1996 ערכת את הסכם המכר בין גב' </w:t>
      </w:r>
      <w:r w:rsidR="00F01827">
        <w:rPr>
          <w:rFonts w:hint="cs"/>
          <w:b/>
          <w:bCs/>
        </w:rPr>
        <w:t>XXX</w:t>
      </w:r>
      <w:r w:rsidR="00F01827">
        <w:rPr>
          <w:rFonts w:hint="cs"/>
          <w:b/>
          <w:bCs/>
          <w:rtl/>
        </w:rPr>
        <w:t xml:space="preserve"> </w:t>
      </w:r>
      <w:r w:rsidRPr="005403F1">
        <w:rPr>
          <w:rFonts w:hint="cs"/>
          <w:b/>
          <w:bCs/>
          <w:rtl/>
        </w:rPr>
        <w:t>המנוחה לבין הנתבעת?</w:t>
      </w:r>
    </w:p>
    <w:p w:rsidR="005403F1" w:rsidRDefault="005403F1" w:rsidP="005403F1">
      <w:pPr>
        <w:spacing w:line="360" w:lineRule="auto"/>
        <w:ind w:left="360" w:firstLine="360"/>
        <w:jc w:val="both"/>
        <w:rPr>
          <w:rtl/>
        </w:rPr>
      </w:pPr>
      <w:r>
        <w:rPr>
          <w:rFonts w:hint="cs"/>
          <w:rtl/>
        </w:rPr>
        <w:t>ת.</w:t>
      </w:r>
      <w:r>
        <w:rPr>
          <w:rFonts w:hint="cs"/>
          <w:rtl/>
        </w:rPr>
        <w:tab/>
        <w:t>אני ערכתי את ההסכם.</w:t>
      </w:r>
    </w:p>
    <w:p w:rsidR="005403F1" w:rsidRPr="005403F1" w:rsidRDefault="005403F1" w:rsidP="004E5922">
      <w:pPr>
        <w:spacing w:line="360" w:lineRule="auto"/>
        <w:ind w:left="1440" w:hanging="720"/>
        <w:jc w:val="both"/>
        <w:rPr>
          <w:b/>
          <w:bCs/>
          <w:rtl/>
        </w:rPr>
      </w:pPr>
      <w:r w:rsidRPr="005403F1">
        <w:rPr>
          <w:rFonts w:hint="cs"/>
          <w:b/>
          <w:bCs/>
          <w:rtl/>
        </w:rPr>
        <w:t>ש.</w:t>
      </w:r>
      <w:r w:rsidRPr="005403F1">
        <w:rPr>
          <w:rFonts w:hint="cs"/>
          <w:b/>
          <w:bCs/>
          <w:rtl/>
        </w:rPr>
        <w:tab/>
        <w:t>בשנת 1996 כאשר אנשים היו עושים עסקאות מכר, העברות התשלומים תמיד היו במשרדך?</w:t>
      </w:r>
    </w:p>
    <w:p w:rsidR="005403F1" w:rsidRDefault="005403F1" w:rsidP="005403F1">
      <w:pPr>
        <w:spacing w:line="360" w:lineRule="auto"/>
        <w:ind w:left="360" w:firstLine="360"/>
        <w:jc w:val="both"/>
        <w:rPr>
          <w:rtl/>
        </w:rPr>
      </w:pPr>
      <w:r>
        <w:rPr>
          <w:rFonts w:hint="cs"/>
          <w:rtl/>
        </w:rPr>
        <w:t>ת.</w:t>
      </w:r>
      <w:r>
        <w:rPr>
          <w:rFonts w:hint="cs"/>
          <w:rtl/>
        </w:rPr>
        <w:tab/>
        <w:t>לא, לא תמיד.</w:t>
      </w:r>
    </w:p>
    <w:p w:rsidR="005403F1" w:rsidRPr="005403F1" w:rsidRDefault="005403F1" w:rsidP="005403F1">
      <w:pPr>
        <w:spacing w:line="360" w:lineRule="auto"/>
        <w:ind w:left="360" w:firstLine="360"/>
        <w:jc w:val="both"/>
        <w:rPr>
          <w:b/>
          <w:bCs/>
          <w:rtl/>
        </w:rPr>
      </w:pPr>
      <w:r w:rsidRPr="005403F1">
        <w:rPr>
          <w:rFonts w:hint="cs"/>
          <w:b/>
          <w:bCs/>
          <w:rtl/>
        </w:rPr>
        <w:t>ש.</w:t>
      </w:r>
      <w:r w:rsidRPr="005403F1">
        <w:rPr>
          <w:rFonts w:hint="cs"/>
          <w:b/>
          <w:bCs/>
          <w:rtl/>
        </w:rPr>
        <w:tab/>
        <w:t>כלומר, יכולת להבין מהצדדים עצמם בעל פה שהעברת הכספים הסתיימה?</w:t>
      </w:r>
    </w:p>
    <w:p w:rsidR="005403F1" w:rsidRDefault="005403F1" w:rsidP="005403F1">
      <w:pPr>
        <w:spacing w:line="360" w:lineRule="auto"/>
        <w:ind w:left="360" w:firstLine="360"/>
        <w:jc w:val="both"/>
        <w:rPr>
          <w:rtl/>
        </w:rPr>
      </w:pPr>
      <w:r>
        <w:rPr>
          <w:rFonts w:hint="cs"/>
          <w:rtl/>
        </w:rPr>
        <w:t>ת.</w:t>
      </w:r>
      <w:r>
        <w:rPr>
          <w:rFonts w:hint="cs"/>
          <w:rtl/>
        </w:rPr>
        <w:tab/>
        <w:t>אני לא שאלתי את הצדדים ולא עקבתי אחרי העברת הכספים.</w:t>
      </w:r>
    </w:p>
    <w:p w:rsidR="005403F1" w:rsidRPr="005403F1" w:rsidRDefault="005403F1" w:rsidP="005403F1">
      <w:pPr>
        <w:spacing w:line="360" w:lineRule="auto"/>
        <w:ind w:left="360" w:firstLine="360"/>
        <w:jc w:val="both"/>
        <w:rPr>
          <w:b/>
          <w:bCs/>
          <w:rtl/>
        </w:rPr>
      </w:pPr>
      <w:r w:rsidRPr="005403F1">
        <w:rPr>
          <w:rFonts w:hint="cs"/>
          <w:b/>
          <w:bCs/>
          <w:rtl/>
        </w:rPr>
        <w:t>ש.</w:t>
      </w:r>
      <w:r w:rsidRPr="005403F1">
        <w:rPr>
          <w:rFonts w:hint="cs"/>
          <w:b/>
          <w:bCs/>
          <w:rtl/>
        </w:rPr>
        <w:tab/>
        <w:t>גם בעסקה הנוכחית הזו הכספים יכלו לעבור ולא היית מקבל עדכון מהצדדים?</w:t>
      </w:r>
    </w:p>
    <w:p w:rsidR="005403F1" w:rsidRDefault="005403F1" w:rsidP="005403F1">
      <w:pPr>
        <w:spacing w:line="360" w:lineRule="auto"/>
        <w:ind w:left="360" w:firstLine="360"/>
        <w:jc w:val="both"/>
        <w:rPr>
          <w:rtl/>
        </w:rPr>
      </w:pPr>
      <w:r>
        <w:rPr>
          <w:rFonts w:hint="cs"/>
          <w:rtl/>
        </w:rPr>
        <w:t>ת.</w:t>
      </w:r>
      <w:r>
        <w:rPr>
          <w:rFonts w:hint="cs"/>
          <w:rtl/>
        </w:rPr>
        <w:tab/>
        <w:t xml:space="preserve">נכון. לא ביקשתי הוכחות לתשלומים. </w:t>
      </w:r>
    </w:p>
    <w:p w:rsidR="005403F1" w:rsidRPr="005403F1" w:rsidRDefault="005403F1" w:rsidP="005403F1">
      <w:pPr>
        <w:spacing w:line="360" w:lineRule="auto"/>
        <w:ind w:left="360" w:firstLine="360"/>
        <w:jc w:val="both"/>
        <w:rPr>
          <w:b/>
          <w:bCs/>
          <w:rtl/>
        </w:rPr>
      </w:pPr>
      <w:r w:rsidRPr="005403F1">
        <w:rPr>
          <w:rFonts w:hint="cs"/>
          <w:b/>
          <w:bCs/>
          <w:rtl/>
        </w:rPr>
        <w:t>ש.</w:t>
      </w:r>
      <w:r w:rsidRPr="005403F1">
        <w:rPr>
          <w:rFonts w:hint="cs"/>
          <w:b/>
          <w:bCs/>
          <w:rtl/>
        </w:rPr>
        <w:tab/>
        <w:t>מה הסיבה שלא סיימת את העברת הזכויות על שם הנתבעת?</w:t>
      </w:r>
    </w:p>
    <w:p w:rsidR="005403F1" w:rsidRPr="004E5922" w:rsidRDefault="005403F1" w:rsidP="005403F1">
      <w:pPr>
        <w:pStyle w:val="af2"/>
        <w:spacing w:line="360" w:lineRule="auto"/>
        <w:jc w:val="both"/>
        <w:rPr>
          <w:rFonts w:ascii="David" w:hAnsi="David" w:cs="David"/>
          <w:sz w:val="24"/>
          <w:szCs w:val="24"/>
          <w:rtl/>
        </w:rPr>
      </w:pPr>
      <w:r w:rsidRPr="004E5922">
        <w:rPr>
          <w:rFonts w:ascii="David" w:hAnsi="David" w:cs="David"/>
          <w:sz w:val="24"/>
          <w:szCs w:val="24"/>
          <w:rtl/>
        </w:rPr>
        <w:t>ת.</w:t>
      </w:r>
      <w:r w:rsidRPr="004E5922">
        <w:rPr>
          <w:rFonts w:ascii="David" w:hAnsi="David" w:cs="David"/>
          <w:sz w:val="24"/>
          <w:szCs w:val="24"/>
          <w:rtl/>
        </w:rPr>
        <w:tab/>
        <w:t>אני לא זוכר.</w:t>
      </w:r>
    </w:p>
    <w:p w:rsidR="005B5305" w:rsidRPr="00AF7FB8" w:rsidRDefault="005B5305" w:rsidP="005403F1">
      <w:pPr>
        <w:pStyle w:val="af2"/>
        <w:spacing w:line="360" w:lineRule="auto"/>
        <w:jc w:val="both"/>
        <w:rPr>
          <w:rFonts w:ascii="David" w:hAnsi="David" w:cs="David"/>
          <w:sz w:val="24"/>
          <w:szCs w:val="24"/>
          <w:rtl/>
        </w:rPr>
      </w:pPr>
    </w:p>
    <w:p w:rsidR="005B5305" w:rsidRPr="00AF7FB8" w:rsidRDefault="005B5305" w:rsidP="00F01827">
      <w:pPr>
        <w:pStyle w:val="af2"/>
        <w:spacing w:line="360" w:lineRule="auto"/>
        <w:jc w:val="both"/>
        <w:rPr>
          <w:rFonts w:ascii="David" w:hAnsi="David" w:cs="David"/>
          <w:sz w:val="24"/>
          <w:szCs w:val="24"/>
          <w:rtl/>
        </w:rPr>
      </w:pPr>
      <w:r w:rsidRPr="00AF7FB8">
        <w:rPr>
          <w:rFonts w:ascii="David" w:hAnsi="David" w:cs="David"/>
          <w:sz w:val="24"/>
          <w:szCs w:val="24"/>
          <w:rtl/>
        </w:rPr>
        <w:t xml:space="preserve">עדותו של </w:t>
      </w:r>
      <w:r w:rsidR="0080333A">
        <w:rPr>
          <w:rFonts w:ascii="David" w:hAnsi="David" w:cs="David" w:hint="cs"/>
          <w:sz w:val="24"/>
          <w:szCs w:val="24"/>
          <w:rtl/>
        </w:rPr>
        <w:t xml:space="preserve">האח, </w:t>
      </w:r>
      <w:r w:rsidR="00F01827">
        <w:rPr>
          <w:rFonts w:ascii="David" w:hAnsi="David" w:cs="David" w:hint="cs"/>
          <w:sz w:val="24"/>
          <w:szCs w:val="24"/>
        </w:rPr>
        <w:t>XXX</w:t>
      </w:r>
      <w:r w:rsidR="0080333A">
        <w:rPr>
          <w:rFonts w:ascii="David" w:hAnsi="David" w:cs="David" w:hint="cs"/>
          <w:sz w:val="24"/>
          <w:szCs w:val="24"/>
          <w:rtl/>
        </w:rPr>
        <w:t>,</w:t>
      </w:r>
      <w:r w:rsidR="0080333A">
        <w:rPr>
          <w:rFonts w:ascii="David" w:hAnsi="David" w:cs="David"/>
          <w:sz w:val="24"/>
          <w:szCs w:val="24"/>
          <w:rtl/>
        </w:rPr>
        <w:t xml:space="preserve"> </w:t>
      </w:r>
      <w:r w:rsidRPr="00AF7FB8">
        <w:rPr>
          <w:rFonts w:ascii="David" w:hAnsi="David" w:cs="David"/>
          <w:sz w:val="24"/>
          <w:szCs w:val="24"/>
          <w:rtl/>
        </w:rPr>
        <w:t xml:space="preserve">מחזקת </w:t>
      </w:r>
      <w:r w:rsidR="004E5922">
        <w:rPr>
          <w:rFonts w:ascii="David" w:hAnsi="David" w:cs="David" w:hint="cs"/>
          <w:sz w:val="24"/>
          <w:szCs w:val="24"/>
          <w:rtl/>
        </w:rPr>
        <w:t xml:space="preserve">טענת הנתבעת </w:t>
      </w:r>
      <w:r w:rsidRPr="00AF7FB8">
        <w:rPr>
          <w:rFonts w:ascii="David" w:hAnsi="David" w:cs="David"/>
          <w:sz w:val="24"/>
          <w:szCs w:val="24"/>
          <w:rtl/>
        </w:rPr>
        <w:t xml:space="preserve">כי ההסכם נערך </w:t>
      </w:r>
      <w:r w:rsidR="00AF7FB8" w:rsidRPr="00AF7FB8">
        <w:rPr>
          <w:rFonts w:ascii="David" w:hAnsi="David" w:cs="David"/>
          <w:sz w:val="24"/>
          <w:szCs w:val="24"/>
          <w:rtl/>
        </w:rPr>
        <w:t>תחילת מול המ</w:t>
      </w:r>
      <w:r w:rsidR="004E5922">
        <w:rPr>
          <w:rFonts w:ascii="David" w:hAnsi="David" w:cs="David"/>
          <w:sz w:val="24"/>
          <w:szCs w:val="24"/>
          <w:rtl/>
        </w:rPr>
        <w:t>נוח ולאחר מכן בין המנוחה לנתבעת</w:t>
      </w:r>
      <w:r w:rsidR="004E5922">
        <w:rPr>
          <w:rFonts w:ascii="David" w:hAnsi="David" w:cs="David" w:hint="cs"/>
          <w:sz w:val="24"/>
          <w:szCs w:val="24"/>
          <w:rtl/>
        </w:rPr>
        <w:t>.</w:t>
      </w:r>
      <w:r w:rsidR="00AF7FB8" w:rsidRPr="00AF7FB8">
        <w:rPr>
          <w:rFonts w:ascii="David" w:hAnsi="David" w:cs="David"/>
          <w:sz w:val="24"/>
          <w:szCs w:val="24"/>
          <w:rtl/>
        </w:rPr>
        <w:t xml:space="preserve"> </w:t>
      </w:r>
    </w:p>
    <w:p w:rsidR="005B5305" w:rsidRDefault="005B5305" w:rsidP="004E5922">
      <w:pPr>
        <w:spacing w:line="360" w:lineRule="auto"/>
        <w:ind w:left="1440" w:hanging="720"/>
        <w:jc w:val="both"/>
        <w:rPr>
          <w:b/>
          <w:bCs/>
          <w:noProof w:val="0"/>
        </w:rPr>
      </w:pPr>
      <w:r>
        <w:rPr>
          <w:rFonts w:hint="cs"/>
          <w:b/>
          <w:bCs/>
          <w:rtl/>
        </w:rPr>
        <w:t>ש.</w:t>
      </w:r>
      <w:r>
        <w:rPr>
          <w:rFonts w:hint="cs"/>
          <w:b/>
          <w:bCs/>
          <w:rtl/>
        </w:rPr>
        <w:tab/>
        <w:t>בסעיף 7 לתצהיר שלך, אתה רושם שסכום העסקה הייתה 123,000$, אתה זכרת או זה מה שאמרו לחתום?</w:t>
      </w:r>
    </w:p>
    <w:p w:rsidR="005B5305" w:rsidRDefault="005B5305" w:rsidP="00AF7FB8">
      <w:pPr>
        <w:spacing w:line="360" w:lineRule="auto"/>
        <w:ind w:left="720"/>
        <w:jc w:val="both"/>
        <w:rPr>
          <w:rtl/>
        </w:rPr>
      </w:pPr>
      <w:r>
        <w:rPr>
          <w:rFonts w:hint="cs"/>
          <w:rtl/>
        </w:rPr>
        <w:t>ת.</w:t>
      </w:r>
      <w:r>
        <w:rPr>
          <w:rFonts w:hint="cs"/>
          <w:rtl/>
        </w:rPr>
        <w:tab/>
        <w:t xml:space="preserve">בטח שזכרתי, אני זוכר את העסקה את כל הפרטים אחד לאחד. </w:t>
      </w:r>
    </w:p>
    <w:p w:rsidR="005B5305" w:rsidRDefault="005B5305" w:rsidP="00AF7FB8">
      <w:pPr>
        <w:spacing w:line="360" w:lineRule="auto"/>
        <w:ind w:left="720"/>
        <w:jc w:val="both"/>
        <w:rPr>
          <w:b/>
          <w:bCs/>
          <w:rtl/>
        </w:rPr>
      </w:pPr>
      <w:r>
        <w:rPr>
          <w:rFonts w:hint="cs"/>
          <w:b/>
          <w:bCs/>
          <w:rtl/>
        </w:rPr>
        <w:t>ש.</w:t>
      </w:r>
      <w:r>
        <w:rPr>
          <w:rFonts w:hint="cs"/>
          <w:b/>
          <w:bCs/>
          <w:rtl/>
        </w:rPr>
        <w:tab/>
        <w:t>איך אתה מסביר שזה לא תואם להסכם מכר שצורך לכתב התביעה?</w:t>
      </w:r>
    </w:p>
    <w:p w:rsidR="005B5305" w:rsidRDefault="005B5305" w:rsidP="004E5922">
      <w:pPr>
        <w:spacing w:line="360" w:lineRule="auto"/>
        <w:ind w:left="1440" w:hanging="720"/>
        <w:jc w:val="both"/>
        <w:rPr>
          <w:rtl/>
        </w:rPr>
      </w:pPr>
      <w:r>
        <w:rPr>
          <w:rFonts w:hint="cs"/>
          <w:rtl/>
        </w:rPr>
        <w:t>ת.</w:t>
      </w:r>
      <w:r>
        <w:rPr>
          <w:rFonts w:hint="cs"/>
          <w:rtl/>
        </w:rPr>
        <w:tab/>
        <w:t>אני זוכר שההסכם התבצע אצלנו בבית ואבא שלי ואחותי דיברו על הסכום הזה, לאחר מכן הועבר סכום מסוים של כסף אבל זה הסכום שסוכם. אני חשבתי שזה היה יותר בהתחלה, 127,000$ ואחרי זה שהסתכלתי זה היה 123,000$.</w:t>
      </w:r>
    </w:p>
    <w:p w:rsidR="005B5305" w:rsidRDefault="005B5305" w:rsidP="004E5922">
      <w:pPr>
        <w:spacing w:line="360" w:lineRule="auto"/>
        <w:ind w:left="1440" w:hanging="720"/>
        <w:jc w:val="both"/>
        <w:rPr>
          <w:b/>
          <w:bCs/>
          <w:rtl/>
        </w:rPr>
      </w:pPr>
      <w:r>
        <w:rPr>
          <w:rFonts w:hint="cs"/>
          <w:b/>
          <w:bCs/>
          <w:rtl/>
        </w:rPr>
        <w:t>ש.</w:t>
      </w:r>
      <w:r>
        <w:rPr>
          <w:rFonts w:hint="cs"/>
          <w:b/>
          <w:bCs/>
          <w:rtl/>
        </w:rPr>
        <w:tab/>
        <w:t>אתה אמרת שזכרת, אח"כ אתה אומר שהסתכלת ובסוף חתמת על 123,000$, על מה הסתכלת ?</w:t>
      </w:r>
    </w:p>
    <w:p w:rsidR="005B5305" w:rsidRDefault="005B5305" w:rsidP="00AF7FB8">
      <w:pPr>
        <w:spacing w:line="360" w:lineRule="auto"/>
        <w:ind w:left="720"/>
        <w:jc w:val="both"/>
        <w:rPr>
          <w:rtl/>
        </w:rPr>
      </w:pPr>
      <w:r>
        <w:rPr>
          <w:rFonts w:hint="cs"/>
          <w:rtl/>
        </w:rPr>
        <w:t>ת.</w:t>
      </w:r>
      <w:r>
        <w:rPr>
          <w:rFonts w:hint="cs"/>
          <w:rtl/>
        </w:rPr>
        <w:tab/>
        <w:t xml:space="preserve">על ההסכם על החוזה בין אמא שלי לאחותי. </w:t>
      </w:r>
    </w:p>
    <w:p w:rsidR="005B5305" w:rsidRDefault="005B5305" w:rsidP="004E5922">
      <w:pPr>
        <w:spacing w:line="360" w:lineRule="auto"/>
        <w:ind w:left="1440" w:hanging="720"/>
        <w:jc w:val="both"/>
        <w:rPr>
          <w:b/>
          <w:bCs/>
          <w:rtl/>
        </w:rPr>
      </w:pPr>
      <w:r>
        <w:rPr>
          <w:rFonts w:hint="cs"/>
          <w:b/>
          <w:bCs/>
          <w:rtl/>
        </w:rPr>
        <w:t>ש.</w:t>
      </w:r>
      <w:r>
        <w:rPr>
          <w:rFonts w:hint="cs"/>
          <w:b/>
          <w:bCs/>
          <w:rtl/>
        </w:rPr>
        <w:tab/>
        <w:t>אני אומר לך שההסכם מכר נשא כתב התביעה הוא לא בסכום הזה, מה יש לך להגיד על זה?</w:t>
      </w:r>
    </w:p>
    <w:p w:rsidR="005B5305" w:rsidRDefault="005B5305" w:rsidP="00F01827">
      <w:pPr>
        <w:spacing w:line="360" w:lineRule="auto"/>
        <w:ind w:left="720"/>
        <w:jc w:val="both"/>
        <w:rPr>
          <w:rtl/>
        </w:rPr>
      </w:pPr>
      <w:r>
        <w:rPr>
          <w:rFonts w:hint="cs"/>
          <w:rtl/>
        </w:rPr>
        <w:t>ת.</w:t>
      </w:r>
      <w:r>
        <w:rPr>
          <w:rFonts w:hint="cs"/>
          <w:rtl/>
        </w:rPr>
        <w:tab/>
        <w:t>זה הסכום שנאי זוכר סוכם בין אבא שלי ל</w:t>
      </w:r>
      <w:r w:rsidR="00F01827">
        <w:rPr>
          <w:rFonts w:hint="cs"/>
        </w:rPr>
        <w:t>XXX</w:t>
      </w:r>
      <w:r>
        <w:rPr>
          <w:rFonts w:hint="cs"/>
          <w:rtl/>
        </w:rPr>
        <w:t xml:space="preserve">. </w:t>
      </w:r>
    </w:p>
    <w:p w:rsidR="005B5305" w:rsidRDefault="005B5305" w:rsidP="00F01827">
      <w:pPr>
        <w:spacing w:line="360" w:lineRule="auto"/>
        <w:ind w:left="720"/>
        <w:jc w:val="both"/>
        <w:rPr>
          <w:b/>
          <w:bCs/>
          <w:rtl/>
        </w:rPr>
      </w:pPr>
      <w:r>
        <w:rPr>
          <w:rFonts w:hint="cs"/>
          <w:b/>
          <w:bCs/>
          <w:rtl/>
        </w:rPr>
        <w:t>ש.</w:t>
      </w:r>
      <w:r>
        <w:rPr>
          <w:rFonts w:hint="cs"/>
          <w:b/>
          <w:bCs/>
          <w:rtl/>
        </w:rPr>
        <w:tab/>
        <w:t xml:space="preserve">אתה אומר שההסכם היה בין </w:t>
      </w:r>
      <w:r w:rsidR="00F01827">
        <w:rPr>
          <w:rFonts w:hint="cs"/>
          <w:b/>
          <w:bCs/>
        </w:rPr>
        <w:t>XXX</w:t>
      </w:r>
      <w:r>
        <w:rPr>
          <w:rFonts w:hint="cs"/>
          <w:b/>
          <w:bCs/>
          <w:rtl/>
        </w:rPr>
        <w:t xml:space="preserve"> לאבא שלך?</w:t>
      </w:r>
    </w:p>
    <w:p w:rsidR="005B5305" w:rsidRDefault="005B5305" w:rsidP="00AF7FB8">
      <w:pPr>
        <w:spacing w:line="360" w:lineRule="auto"/>
        <w:ind w:left="720"/>
        <w:jc w:val="both"/>
        <w:rPr>
          <w:rtl/>
        </w:rPr>
      </w:pPr>
      <w:r>
        <w:rPr>
          <w:rFonts w:hint="cs"/>
          <w:rtl/>
        </w:rPr>
        <w:t>ת.</w:t>
      </w:r>
      <w:r>
        <w:rPr>
          <w:rFonts w:hint="cs"/>
          <w:rtl/>
        </w:rPr>
        <w:tab/>
        <w:t xml:space="preserve">ההסכם הראשון. </w:t>
      </w:r>
    </w:p>
    <w:p w:rsidR="005B5305" w:rsidRDefault="005B5305" w:rsidP="00F01827">
      <w:pPr>
        <w:spacing w:line="360" w:lineRule="auto"/>
        <w:ind w:left="720"/>
        <w:jc w:val="both"/>
        <w:rPr>
          <w:b/>
          <w:bCs/>
          <w:rtl/>
        </w:rPr>
      </w:pPr>
      <w:r>
        <w:rPr>
          <w:rFonts w:hint="cs"/>
          <w:b/>
          <w:bCs/>
          <w:rtl/>
        </w:rPr>
        <w:t>ש.</w:t>
      </w:r>
      <w:r>
        <w:rPr>
          <w:rFonts w:hint="cs"/>
          <w:b/>
          <w:bCs/>
          <w:rtl/>
        </w:rPr>
        <w:tab/>
        <w:t>במקרה הזה אנו מדברים על ההסכם שקיים שהוא בין אמא שלך ל</w:t>
      </w:r>
      <w:r w:rsidR="00F01827">
        <w:rPr>
          <w:rFonts w:hint="cs"/>
          <w:b/>
          <w:bCs/>
        </w:rPr>
        <w:t>XXX</w:t>
      </w:r>
      <w:r>
        <w:rPr>
          <w:rFonts w:hint="cs"/>
          <w:b/>
          <w:bCs/>
          <w:rtl/>
        </w:rPr>
        <w:t>?</w:t>
      </w:r>
    </w:p>
    <w:p w:rsidR="005B5305" w:rsidRDefault="005B5305" w:rsidP="00F01827">
      <w:pPr>
        <w:spacing w:line="360" w:lineRule="auto"/>
        <w:ind w:left="1440" w:hanging="720"/>
        <w:jc w:val="both"/>
        <w:rPr>
          <w:rtl/>
        </w:rPr>
      </w:pPr>
      <w:r>
        <w:rPr>
          <w:rFonts w:hint="cs"/>
          <w:rtl/>
        </w:rPr>
        <w:t>ת.</w:t>
      </w:r>
      <w:r>
        <w:rPr>
          <w:rFonts w:hint="cs"/>
          <w:rtl/>
        </w:rPr>
        <w:tab/>
        <w:t xml:space="preserve">כן לאחר הפטירה של אבא, האמא הלכה למשרד של </w:t>
      </w:r>
      <w:r w:rsidR="00F01827">
        <w:rPr>
          <w:rFonts w:hint="cs"/>
        </w:rPr>
        <w:t>XXX</w:t>
      </w:r>
      <w:r>
        <w:rPr>
          <w:rFonts w:hint="cs"/>
          <w:rtl/>
        </w:rPr>
        <w:t xml:space="preserve"> וחתמה על זה שם.</w:t>
      </w:r>
    </w:p>
    <w:p w:rsidR="00B7431D" w:rsidRPr="004E5922" w:rsidRDefault="00B7431D" w:rsidP="00B7431D">
      <w:pPr>
        <w:spacing w:line="360" w:lineRule="auto"/>
        <w:jc w:val="both"/>
        <w:rPr>
          <w:rFonts w:ascii="David" w:hAnsi="David"/>
        </w:rPr>
      </w:pPr>
    </w:p>
    <w:p w:rsidR="00B7431D" w:rsidRDefault="00B7431D" w:rsidP="00B7431D">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ג</w:t>
      </w:r>
      <w:r w:rsidR="004E5922">
        <w:rPr>
          <w:rFonts w:ascii="David" w:hAnsi="David" w:cs="David" w:hint="cs"/>
          <w:sz w:val="24"/>
          <w:szCs w:val="24"/>
          <w:rtl/>
        </w:rPr>
        <w:t>ם אם אצא מנ</w:t>
      </w:r>
      <w:r>
        <w:rPr>
          <w:rFonts w:ascii="David" w:hAnsi="David" w:cs="David" w:hint="cs"/>
          <w:sz w:val="24"/>
          <w:szCs w:val="24"/>
          <w:rtl/>
        </w:rPr>
        <w:t>ק</w:t>
      </w:r>
      <w:r w:rsidR="004E5922">
        <w:rPr>
          <w:rFonts w:ascii="David" w:hAnsi="David" w:cs="David" w:hint="cs"/>
          <w:sz w:val="24"/>
          <w:szCs w:val="24"/>
          <w:rtl/>
        </w:rPr>
        <w:t>ו</w:t>
      </w:r>
      <w:r>
        <w:rPr>
          <w:rFonts w:ascii="David" w:hAnsi="David" w:cs="David" w:hint="cs"/>
          <w:sz w:val="24"/>
          <w:szCs w:val="24"/>
          <w:rtl/>
        </w:rPr>
        <w:t>דת הנחה ולכאורה ביהמ"ש היה מתרשם כי יש די בחלק מטענות התובעים וכי יתכן ויש לשקול ביטול ההסכם שאז ביהמ"ש היה נותן ערך הן לחוק החוזים והן לפרק הזמן שעבר בין המועדים הנטענים להפרה ועד לפרק הזמן בו הוגשה התביעה גם אם לכאורה טוענים לעילות בטלות כאלה ו/או אחרת מכח חוק החוזים יש להגישן בפרק זמן סביר מה שלא אירע במקרה דנן ומשכך ביהמ"ש לא היה נוטה</w:t>
      </w:r>
      <w:r w:rsidR="0080333A">
        <w:rPr>
          <w:rFonts w:ascii="David" w:hAnsi="David" w:cs="David" w:hint="cs"/>
          <w:sz w:val="24"/>
          <w:szCs w:val="24"/>
          <w:rtl/>
        </w:rPr>
        <w:t xml:space="preserve"> לבטל ההסכם חרף טענות התובעים. זאת בנוסף ל</w:t>
      </w:r>
      <w:r>
        <w:rPr>
          <w:rFonts w:ascii="David" w:hAnsi="David" w:cs="David" w:hint="cs"/>
          <w:sz w:val="24"/>
          <w:szCs w:val="24"/>
          <w:rtl/>
        </w:rPr>
        <w:t>כלל המנחה כי הסכמים יש לכבד ולקיים, כדלקמן:</w:t>
      </w:r>
    </w:p>
    <w:p w:rsidR="00B7431D" w:rsidRPr="0080333A" w:rsidRDefault="00B7431D" w:rsidP="00B7431D">
      <w:pPr>
        <w:pStyle w:val="af2"/>
        <w:spacing w:line="360" w:lineRule="auto"/>
        <w:jc w:val="both"/>
        <w:rPr>
          <w:rFonts w:ascii="David" w:hAnsi="David" w:cs="David"/>
          <w:sz w:val="24"/>
          <w:szCs w:val="24"/>
        </w:rPr>
      </w:pPr>
    </w:p>
    <w:p w:rsidR="00B7431D" w:rsidRDefault="00B7431D" w:rsidP="00AD665C">
      <w:pPr>
        <w:pStyle w:val="af2"/>
        <w:spacing w:line="360" w:lineRule="auto"/>
        <w:jc w:val="both"/>
        <w:rPr>
          <w:rFonts w:ascii="David" w:hAnsi="David" w:cs="David"/>
          <w:sz w:val="24"/>
          <w:szCs w:val="24"/>
        </w:rPr>
      </w:pPr>
      <w:r w:rsidRPr="00E44C6F">
        <w:rPr>
          <w:rFonts w:ascii="David" w:hAnsi="David" w:cs="David"/>
          <w:sz w:val="24"/>
          <w:szCs w:val="24"/>
          <w:rtl/>
        </w:rPr>
        <w:t xml:space="preserve">חלק ב' </w:t>
      </w:r>
      <w:r w:rsidRPr="00E44C6F">
        <w:rPr>
          <w:rFonts w:ascii="David" w:hAnsi="David" w:cs="David"/>
          <w:b/>
          <w:bCs/>
          <w:sz w:val="24"/>
          <w:szCs w:val="24"/>
          <w:rtl/>
        </w:rPr>
        <w:t>לחוק החוזים (חלק כללי), התשל"ג-1973</w:t>
      </w:r>
      <w:r w:rsidRPr="00E44C6F">
        <w:rPr>
          <w:rFonts w:ascii="David" w:hAnsi="David" w:cs="David"/>
          <w:sz w:val="24"/>
          <w:szCs w:val="24"/>
          <w:rtl/>
        </w:rPr>
        <w:t xml:space="preserve"> ("</w:t>
      </w:r>
      <w:r w:rsidRPr="00E44C6F">
        <w:rPr>
          <w:rFonts w:ascii="David" w:hAnsi="David" w:cs="David"/>
          <w:b/>
          <w:bCs/>
          <w:sz w:val="24"/>
          <w:szCs w:val="24"/>
          <w:rtl/>
        </w:rPr>
        <w:t>חוק החוזים</w:t>
      </w:r>
      <w:r w:rsidRPr="00E44C6F">
        <w:rPr>
          <w:rFonts w:ascii="David" w:hAnsi="David" w:cs="David"/>
          <w:sz w:val="24"/>
          <w:szCs w:val="24"/>
          <w:rtl/>
        </w:rPr>
        <w:t>") דן בעילות לביטול הסכם עקב פגמים שנפלו בשלב כריתת ההסכם. עם זאת, בית המשפט ככלל ייטה להימנע ככל הניתן מלהורות בטלות או על ביטולו של הסכם, שכן מקום בו ניתן לרפא הסכם בדרך של ריפוי פגם צורני או קביעה כי יש לבצעו בדרך אחרת. מקום בו הייתה מחלוקת לעניין פרשנותו  בית המשפט יבחר בדרך זו,  שכן הכלל המנחה הוא כי הסכמים יש לכבד ולקיים.</w:t>
      </w:r>
    </w:p>
    <w:p w:rsidR="00B7431D" w:rsidRDefault="00B7431D" w:rsidP="00B7431D">
      <w:pPr>
        <w:pStyle w:val="af2"/>
        <w:spacing w:line="360" w:lineRule="auto"/>
        <w:jc w:val="both"/>
        <w:rPr>
          <w:rFonts w:ascii="David" w:hAnsi="David" w:cs="David"/>
          <w:sz w:val="24"/>
          <w:szCs w:val="24"/>
        </w:rPr>
      </w:pPr>
    </w:p>
    <w:p w:rsidR="00B7431D" w:rsidRPr="00AD665C" w:rsidRDefault="00B7431D" w:rsidP="00AD665C">
      <w:pPr>
        <w:spacing w:line="360" w:lineRule="auto"/>
        <w:ind w:left="652"/>
        <w:jc w:val="both"/>
        <w:rPr>
          <w:rFonts w:ascii="David" w:hAnsi="David"/>
          <w:rtl/>
        </w:rPr>
      </w:pPr>
      <w:r w:rsidRPr="00AD665C">
        <w:rPr>
          <w:rFonts w:ascii="David" w:hAnsi="David"/>
          <w:rtl/>
        </w:rPr>
        <w:t>בעניין עיקרון כיבוד ההסכמים כתבה המלומדת פרופ' ג. שלו בספרה "דיני חוזים</w:t>
      </w:r>
      <w:r w:rsidRPr="00AD665C">
        <w:rPr>
          <w:rFonts w:ascii="David" w:hAnsi="David"/>
          <w:b/>
          <w:bCs/>
          <w:rtl/>
        </w:rPr>
        <w:t>" – החלק הכללי  לקראת קודיפיקציה של המשפט האזרחי"</w:t>
      </w:r>
      <w:r w:rsidRPr="00AD665C">
        <w:rPr>
          <w:rFonts w:ascii="David" w:hAnsi="David"/>
          <w:rtl/>
        </w:rPr>
        <w:t xml:space="preserve"> (תשס"ה-2005) בעמ' 16:</w:t>
      </w:r>
    </w:p>
    <w:p w:rsidR="00B7431D" w:rsidRDefault="00B7431D" w:rsidP="00B7431D">
      <w:pPr>
        <w:spacing w:line="360" w:lineRule="auto"/>
        <w:ind w:left="720" w:hanging="68"/>
        <w:jc w:val="both"/>
        <w:rPr>
          <w:rFonts w:ascii="David" w:hAnsi="David"/>
          <w:b/>
          <w:bCs/>
          <w:sz w:val="22"/>
          <w:szCs w:val="22"/>
          <w:rtl/>
        </w:rPr>
      </w:pPr>
      <w:r w:rsidRPr="00E44C6F">
        <w:rPr>
          <w:rFonts w:ascii="David" w:hAnsi="David"/>
          <w:rtl/>
        </w:rPr>
        <w:t>"</w:t>
      </w:r>
      <w:r w:rsidRPr="00E44C6F">
        <w:rPr>
          <w:rFonts w:ascii="David" w:hAnsi="David"/>
          <w:b/>
          <w:bCs/>
          <w:rtl/>
        </w:rPr>
        <w:t xml:space="preserve">דיני החוזים נועדו להגשים ערכים ולהגן על אינטרסים. הערך החשוב בתחום דיני החוזים הוא הערך של כיבוד הבטחות, שממנו נובע הערך של קיום חוזים. הן הגישה הכלכלית-רציונלית למשפט (הבוחנת כללים משפטיים באספקלריה של יעילות כלכלית) והן הגישה המוסרית-חברתית למשפט תומכות בדוקטרינה הקלסית שלפיה חוזים יש לקיים. מן הבחינה הכלכלית מקדם הדבר יציבות של התקשרויות חוזיות, ומן הבחינה החברתית מבטאת אכיפת הסכמים יישום רעיונות מוסריים של כיבוד הבטחות ואחריות הפרט לדבריו ולמעשיו".      </w:t>
      </w:r>
    </w:p>
    <w:p w:rsidR="00B7431D" w:rsidRDefault="00B7431D" w:rsidP="00B7431D">
      <w:pPr>
        <w:spacing w:line="360" w:lineRule="auto"/>
        <w:ind w:left="720" w:hanging="68"/>
        <w:jc w:val="both"/>
        <w:rPr>
          <w:rFonts w:ascii="David" w:hAnsi="David"/>
          <w:b/>
          <w:bCs/>
          <w:sz w:val="22"/>
          <w:szCs w:val="22"/>
          <w:rtl/>
        </w:rPr>
      </w:pPr>
    </w:p>
    <w:p w:rsidR="00B7431D" w:rsidRPr="00C805D1" w:rsidRDefault="00B7431D" w:rsidP="00B7431D">
      <w:pPr>
        <w:spacing w:line="360" w:lineRule="auto"/>
        <w:ind w:left="720" w:hanging="68"/>
        <w:jc w:val="both"/>
        <w:rPr>
          <w:rFonts w:ascii="David" w:hAnsi="David"/>
          <w:b/>
          <w:bCs/>
          <w:sz w:val="22"/>
          <w:szCs w:val="22"/>
          <w:rtl/>
        </w:rPr>
      </w:pPr>
      <w:r w:rsidRPr="00C805D1">
        <w:rPr>
          <w:rFonts w:ascii="David" w:hAnsi="David"/>
          <w:rtl/>
        </w:rPr>
        <w:t>כך גם קבע גם בית המשפט העליון מפי כב' הנשיא (כתוארו אז) השופט אהרון ברק:</w:t>
      </w:r>
    </w:p>
    <w:p w:rsidR="00B7431D" w:rsidRPr="00E44C6F" w:rsidRDefault="00B7431D" w:rsidP="00B7431D">
      <w:pPr>
        <w:spacing w:line="360" w:lineRule="auto"/>
        <w:ind w:left="652"/>
        <w:jc w:val="both"/>
        <w:rPr>
          <w:rFonts w:ascii="David" w:hAnsi="David"/>
          <w:sz w:val="22"/>
          <w:szCs w:val="22"/>
          <w:rtl/>
        </w:rPr>
      </w:pPr>
      <w:r w:rsidRPr="00E44C6F">
        <w:rPr>
          <w:rFonts w:ascii="David" w:hAnsi="David"/>
          <w:rtl/>
        </w:rPr>
        <w:t xml:space="preserve"> "</w:t>
      </w:r>
      <w:r w:rsidRPr="00E44C6F">
        <w:rPr>
          <w:rFonts w:ascii="David" w:hAnsi="David"/>
          <w:b/>
          <w:bCs/>
          <w:rtl/>
        </w:rPr>
        <w:t>חוזה יש לקיים - ולא רק לשלם פיצוי בגין הפרתו- כי בכך מעודדים בני אדם לקיים הבטחותיהם. קיום הבטחות עומד ביסוד חיינו, כחברה וכעם".</w:t>
      </w:r>
    </w:p>
    <w:p w:rsidR="00B7431D" w:rsidRPr="00E44C6F" w:rsidRDefault="00B7431D" w:rsidP="00B7431D">
      <w:pPr>
        <w:spacing w:line="360" w:lineRule="auto"/>
        <w:jc w:val="both"/>
        <w:rPr>
          <w:rFonts w:ascii="David" w:hAnsi="David"/>
          <w:rtl/>
        </w:rPr>
      </w:pPr>
      <w:r w:rsidRPr="00E44C6F">
        <w:rPr>
          <w:rFonts w:ascii="David" w:hAnsi="David"/>
          <w:rtl/>
        </w:rPr>
        <w:tab/>
        <w:t xml:space="preserve">(ראה: ד"נ 20/82 </w:t>
      </w:r>
      <w:r w:rsidRPr="00E44C6F">
        <w:rPr>
          <w:rFonts w:ascii="David" w:hAnsi="David"/>
          <w:b/>
          <w:bCs/>
          <w:rtl/>
        </w:rPr>
        <w:t>אדרס נ' הרלו אנד ג'ונס</w:t>
      </w:r>
      <w:r w:rsidRPr="00E44C6F">
        <w:rPr>
          <w:rFonts w:ascii="David" w:hAnsi="David"/>
          <w:rtl/>
        </w:rPr>
        <w:t>, פ"ד מ"ב(1) 221,278).</w:t>
      </w:r>
    </w:p>
    <w:p w:rsidR="00B7431D" w:rsidRPr="00E44C6F" w:rsidRDefault="00B7431D" w:rsidP="00B7431D">
      <w:pPr>
        <w:spacing w:line="360" w:lineRule="auto"/>
        <w:jc w:val="both"/>
        <w:rPr>
          <w:rFonts w:ascii="David" w:hAnsi="David"/>
          <w:rtl/>
        </w:rPr>
      </w:pPr>
    </w:p>
    <w:p w:rsidR="00B7431D" w:rsidRDefault="00B7431D" w:rsidP="00B7431D">
      <w:pPr>
        <w:pStyle w:val="af2"/>
        <w:spacing w:line="360" w:lineRule="auto"/>
        <w:jc w:val="both"/>
        <w:rPr>
          <w:rFonts w:ascii="David" w:hAnsi="David" w:cs="David"/>
          <w:sz w:val="24"/>
          <w:szCs w:val="24"/>
          <w:rtl/>
        </w:rPr>
      </w:pPr>
      <w:r w:rsidRPr="00E44C6F">
        <w:rPr>
          <w:rFonts w:ascii="David" w:hAnsi="David" w:cs="David"/>
          <w:sz w:val="24"/>
          <w:szCs w:val="24"/>
          <w:rtl/>
        </w:rPr>
        <w:t xml:space="preserve">עקרון חופש החוזים הוכתר כעקרון החשוב ביותר בדיני החוזים, אך הוא אינו עקרון מוחלט. </w:t>
      </w:r>
    </w:p>
    <w:p w:rsidR="00B7431D" w:rsidRDefault="00B7431D" w:rsidP="00B7431D">
      <w:pPr>
        <w:pStyle w:val="af2"/>
        <w:spacing w:line="360" w:lineRule="auto"/>
        <w:jc w:val="both"/>
        <w:rPr>
          <w:rFonts w:ascii="David" w:hAnsi="David" w:cs="David"/>
          <w:sz w:val="24"/>
          <w:szCs w:val="24"/>
          <w:rtl/>
        </w:rPr>
      </w:pPr>
    </w:p>
    <w:p w:rsidR="00B7431D" w:rsidRDefault="00B7431D" w:rsidP="00B7431D">
      <w:pPr>
        <w:pStyle w:val="af2"/>
        <w:spacing w:line="360" w:lineRule="auto"/>
        <w:jc w:val="both"/>
        <w:rPr>
          <w:rFonts w:ascii="David" w:hAnsi="David" w:cs="David"/>
          <w:sz w:val="24"/>
          <w:szCs w:val="24"/>
        </w:rPr>
      </w:pPr>
      <w:r w:rsidRPr="00E44C6F">
        <w:rPr>
          <w:rFonts w:ascii="David" w:hAnsi="David" w:cs="David"/>
          <w:sz w:val="24"/>
          <w:szCs w:val="24"/>
          <w:rtl/>
        </w:rPr>
        <w:t>בית המשפט נדרש לבחון עקרון זה למול האוטונומיה ורצונם של הצדדים כפי שהיו במועד החתימה. מקום בו נבחן ביטול הסכם מחמת פגם ברצון של צד להסכם, בית המשפט יבחן את אומד וגמירות דעתם של הצדדים וכיצד פירש כל צד  את הסיטואציה ואת ההסכם שנחתם וזאת על מנת להכריע האם בעת כריתת ההסכם התקיימה הסכמה חופשית של הצדדים לחוזה.</w:t>
      </w:r>
    </w:p>
    <w:p w:rsidR="00B7431D" w:rsidRDefault="00B7431D" w:rsidP="00B7431D">
      <w:pPr>
        <w:pStyle w:val="af2"/>
        <w:spacing w:line="360" w:lineRule="auto"/>
        <w:jc w:val="both"/>
        <w:rPr>
          <w:rFonts w:ascii="David" w:hAnsi="David" w:cs="David"/>
          <w:sz w:val="24"/>
          <w:szCs w:val="24"/>
          <w:rtl/>
        </w:rPr>
      </w:pPr>
    </w:p>
    <w:p w:rsidR="00B7431D" w:rsidRDefault="00B7431D" w:rsidP="00AD665C">
      <w:pPr>
        <w:pStyle w:val="af2"/>
        <w:numPr>
          <w:ilvl w:val="0"/>
          <w:numId w:val="2"/>
        </w:numPr>
        <w:spacing w:line="360" w:lineRule="auto"/>
        <w:jc w:val="both"/>
        <w:rPr>
          <w:rFonts w:ascii="David" w:hAnsi="David" w:cs="David"/>
          <w:sz w:val="24"/>
          <w:szCs w:val="24"/>
          <w:rtl/>
        </w:rPr>
      </w:pPr>
      <w:r>
        <w:rPr>
          <w:rFonts w:ascii="David" w:hAnsi="David" w:cs="David" w:hint="cs"/>
          <w:sz w:val="24"/>
          <w:szCs w:val="24"/>
          <w:rtl/>
        </w:rPr>
        <w:t>ההסכם שבפני נערך ונחתם למול המנוחה, כאשר התובעים לא היו צד להסכם אך בהחלט התרשמתי כי ידעו בדבר ההסכם וכן על חתימתו ואף הסתלקו לטובת אמם מע</w:t>
      </w:r>
      <w:r w:rsidR="00AD665C">
        <w:rPr>
          <w:rFonts w:ascii="David" w:hAnsi="David" w:cs="David" w:hint="cs"/>
          <w:sz w:val="24"/>
          <w:szCs w:val="24"/>
          <w:rtl/>
        </w:rPr>
        <w:t>י</w:t>
      </w:r>
      <w:r>
        <w:rPr>
          <w:rFonts w:ascii="David" w:hAnsi="David" w:cs="David" w:hint="cs"/>
          <w:sz w:val="24"/>
          <w:szCs w:val="24"/>
          <w:rtl/>
        </w:rPr>
        <w:t xml:space="preserve">זבון </w:t>
      </w:r>
      <w:r w:rsidR="00AD665C">
        <w:rPr>
          <w:rFonts w:ascii="David" w:hAnsi="David" w:cs="David" w:hint="cs"/>
          <w:sz w:val="24"/>
          <w:szCs w:val="24"/>
          <w:rtl/>
        </w:rPr>
        <w:t xml:space="preserve">אביהם </w:t>
      </w:r>
      <w:r>
        <w:rPr>
          <w:rFonts w:ascii="David" w:hAnsi="David" w:cs="David" w:hint="cs"/>
          <w:sz w:val="24"/>
          <w:szCs w:val="24"/>
          <w:rtl/>
        </w:rPr>
        <w:t xml:space="preserve">המנוח על מנת שהעסקה תוכל לצאת אל הפועל, </w:t>
      </w:r>
      <w:r w:rsidR="00AD665C">
        <w:rPr>
          <w:rFonts w:ascii="David" w:hAnsi="David" w:cs="David" w:hint="cs"/>
          <w:sz w:val="24"/>
          <w:szCs w:val="24"/>
          <w:rtl/>
        </w:rPr>
        <w:t>ו</w:t>
      </w:r>
      <w:r>
        <w:rPr>
          <w:rFonts w:ascii="David" w:hAnsi="David" w:cs="David" w:hint="cs"/>
          <w:sz w:val="24"/>
          <w:szCs w:val="24"/>
          <w:rtl/>
        </w:rPr>
        <w:t xml:space="preserve">על מנת להשיג את התוצאה </w:t>
      </w:r>
      <w:r w:rsidR="00AD665C">
        <w:rPr>
          <w:rFonts w:ascii="David" w:hAnsi="David" w:cs="David" w:hint="cs"/>
          <w:sz w:val="24"/>
          <w:szCs w:val="24"/>
          <w:rtl/>
        </w:rPr>
        <w:t>שהנה מציאת פתרון כלכלי מי</w:t>
      </w:r>
      <w:r>
        <w:rPr>
          <w:rFonts w:ascii="David" w:hAnsi="David" w:cs="David" w:hint="cs"/>
          <w:sz w:val="24"/>
          <w:szCs w:val="24"/>
          <w:rtl/>
        </w:rPr>
        <w:t xml:space="preserve">די שיסייע למצוקה שנקלעה המשפחה בשל הסתבכות בני המשפחה בפלילים. </w:t>
      </w:r>
    </w:p>
    <w:p w:rsidR="00291955" w:rsidRDefault="00B7431D" w:rsidP="00291955">
      <w:pPr>
        <w:pStyle w:val="af2"/>
        <w:spacing w:line="360" w:lineRule="auto"/>
        <w:jc w:val="both"/>
        <w:rPr>
          <w:rFonts w:ascii="David" w:hAnsi="David" w:cs="David"/>
          <w:sz w:val="24"/>
          <w:szCs w:val="24"/>
          <w:rtl/>
        </w:rPr>
      </w:pPr>
      <w:r>
        <w:rPr>
          <w:rFonts w:ascii="David" w:hAnsi="David" w:cs="David" w:hint="cs"/>
          <w:sz w:val="24"/>
          <w:szCs w:val="24"/>
          <w:rtl/>
        </w:rPr>
        <w:t>למעשה</w:t>
      </w:r>
      <w:r w:rsidR="00AD665C">
        <w:rPr>
          <w:rFonts w:ascii="David" w:hAnsi="David" w:cs="David" w:hint="cs"/>
          <w:sz w:val="24"/>
          <w:szCs w:val="24"/>
          <w:rtl/>
        </w:rPr>
        <w:t xml:space="preserve"> וכפי שתואר לעיל, התובעים אינם צדדים להסכם</w:t>
      </w:r>
      <w:r>
        <w:rPr>
          <w:rFonts w:ascii="David" w:hAnsi="David" w:cs="David" w:hint="cs"/>
          <w:sz w:val="24"/>
          <w:szCs w:val="24"/>
          <w:rtl/>
        </w:rPr>
        <w:t>.</w:t>
      </w:r>
    </w:p>
    <w:p w:rsidR="00291955" w:rsidRPr="00291955" w:rsidRDefault="00291955" w:rsidP="00291955">
      <w:pPr>
        <w:pStyle w:val="af2"/>
        <w:spacing w:line="360" w:lineRule="auto"/>
        <w:jc w:val="both"/>
        <w:rPr>
          <w:rFonts w:ascii="David" w:hAnsi="David" w:cs="David"/>
          <w:sz w:val="24"/>
          <w:szCs w:val="24"/>
          <w:rtl/>
        </w:rPr>
      </w:pPr>
    </w:p>
    <w:p w:rsidR="00B7431D" w:rsidRDefault="00291955" w:rsidP="00AD665C">
      <w:pPr>
        <w:pStyle w:val="af2"/>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לענייננו ולעניין ההסכם שנחתם למול המנוחה, </w:t>
      </w:r>
      <w:r w:rsidR="00B7431D">
        <w:rPr>
          <w:rFonts w:ascii="David" w:hAnsi="David" w:cs="David" w:hint="cs"/>
          <w:sz w:val="24"/>
          <w:szCs w:val="24"/>
          <w:rtl/>
        </w:rPr>
        <w:t>ל</w:t>
      </w:r>
      <w:r w:rsidR="00441C7A">
        <w:rPr>
          <w:rFonts w:ascii="David" w:hAnsi="David" w:cs="David" w:hint="cs"/>
          <w:sz w:val="24"/>
          <w:szCs w:val="24"/>
          <w:rtl/>
        </w:rPr>
        <w:t>נתבעת היתה האפשרות והזמינות המי</w:t>
      </w:r>
      <w:r w:rsidR="00B7431D">
        <w:rPr>
          <w:rFonts w:ascii="David" w:hAnsi="David" w:cs="David" w:hint="cs"/>
          <w:sz w:val="24"/>
          <w:szCs w:val="24"/>
          <w:rtl/>
        </w:rPr>
        <w:t>דית לסייע למשפחה בדמות רכישת הדירה מידי המנוחים והתמורה תשמש לייצוג בני המשפחה בהסתבכות הפלילית.</w:t>
      </w:r>
    </w:p>
    <w:p w:rsidR="00AD665C" w:rsidRDefault="00B7431D" w:rsidP="00AD665C">
      <w:pPr>
        <w:spacing w:line="360" w:lineRule="auto"/>
        <w:ind w:left="720"/>
        <w:jc w:val="both"/>
        <w:rPr>
          <w:rFonts w:ascii="David" w:hAnsi="David"/>
          <w:rtl/>
        </w:rPr>
      </w:pPr>
      <w:r w:rsidRPr="00AD665C">
        <w:rPr>
          <w:rFonts w:ascii="David" w:hAnsi="David" w:hint="cs"/>
          <w:rtl/>
        </w:rPr>
        <w:t>עוד התרשמתי, כי לא עלתה כל בעיה טרם כריתת ההסכם המביעה כל חשש כי האם חתמה שלא מתוך רצון או הסכמה חופשית יתרה מכך, התובעים לא הביאו כל ראיה לעניין זה ולא הרימו את נטל ההוכחה הנדרש כדי לקבוע כי המנוחה חתמה שלא מתוך הסכמה חופשית או שלא מרצונה. כפי שיפורט בהמשך.</w:t>
      </w:r>
      <w:r w:rsidR="00AD665C">
        <w:rPr>
          <w:rFonts w:ascii="David" w:hAnsi="David" w:hint="cs"/>
          <w:rtl/>
        </w:rPr>
        <w:t xml:space="preserve"> </w:t>
      </w:r>
    </w:p>
    <w:p w:rsidR="00B7431D" w:rsidRPr="00AD665C" w:rsidRDefault="00291955" w:rsidP="00AD665C">
      <w:pPr>
        <w:spacing w:line="360" w:lineRule="auto"/>
        <w:ind w:left="720"/>
        <w:jc w:val="both"/>
        <w:rPr>
          <w:rFonts w:ascii="David" w:hAnsi="David"/>
          <w:rtl/>
        </w:rPr>
      </w:pPr>
      <w:r w:rsidRPr="00AD665C">
        <w:rPr>
          <w:rFonts w:ascii="David" w:hAnsi="David" w:hint="cs"/>
          <w:rtl/>
        </w:rPr>
        <w:t xml:space="preserve">משך כ-9 שנים ממועד החתימה ועד לפטירתה לא פעלה </w:t>
      </w:r>
      <w:r w:rsidR="00AD665C">
        <w:rPr>
          <w:rFonts w:ascii="David" w:hAnsi="David" w:hint="cs"/>
          <w:rtl/>
        </w:rPr>
        <w:t>המנוחה ב</w:t>
      </w:r>
      <w:r w:rsidRPr="00AD665C">
        <w:rPr>
          <w:rFonts w:ascii="David" w:hAnsi="David" w:hint="cs"/>
          <w:rtl/>
        </w:rPr>
        <w:t xml:space="preserve">דרך </w:t>
      </w:r>
      <w:r w:rsidR="00AD665C">
        <w:rPr>
          <w:rFonts w:ascii="David" w:hAnsi="David" w:hint="cs"/>
          <w:rtl/>
        </w:rPr>
        <w:t xml:space="preserve">כלשהי </w:t>
      </w:r>
      <w:r w:rsidRPr="00AD665C">
        <w:rPr>
          <w:rFonts w:ascii="David" w:hAnsi="David" w:hint="cs"/>
          <w:rtl/>
        </w:rPr>
        <w:t xml:space="preserve"> להביא ההסכם לביטולו לרבות פניה לביהמ"ש. כך שנראה כי המנוחה פעלה על פי ההסכם והסכימה לכל תנאיו. כך שאיני מוצא כל מקום מדוע על ביהמ"ש להתערב לגופו של עניין בביטולו של ההסכם שעה שהמנוחה בכבודה לא פעלה לביטולו בהתאם לסעדי התביעה.</w:t>
      </w:r>
    </w:p>
    <w:p w:rsidR="00291955" w:rsidRDefault="00291955" w:rsidP="00B7431D">
      <w:pPr>
        <w:pStyle w:val="af2"/>
        <w:spacing w:line="360" w:lineRule="auto"/>
        <w:jc w:val="both"/>
        <w:rPr>
          <w:rFonts w:ascii="David" w:hAnsi="David" w:cs="David"/>
          <w:sz w:val="24"/>
          <w:szCs w:val="24"/>
          <w:rtl/>
        </w:rPr>
      </w:pPr>
    </w:p>
    <w:p w:rsidR="00B7431D" w:rsidRDefault="00B7431D" w:rsidP="00F84F41">
      <w:pPr>
        <w:pStyle w:val="af2"/>
        <w:numPr>
          <w:ilvl w:val="0"/>
          <w:numId w:val="2"/>
        </w:numPr>
        <w:spacing w:line="360" w:lineRule="auto"/>
        <w:jc w:val="both"/>
        <w:rPr>
          <w:rFonts w:ascii="David" w:hAnsi="David" w:cs="David"/>
          <w:sz w:val="24"/>
          <w:szCs w:val="24"/>
          <w:rtl/>
        </w:rPr>
      </w:pPr>
      <w:r>
        <w:rPr>
          <w:rFonts w:ascii="David" w:hAnsi="David" w:cs="David" w:hint="cs"/>
          <w:sz w:val="24"/>
          <w:szCs w:val="24"/>
          <w:rtl/>
        </w:rPr>
        <w:t>התובעים, מנסים לה</w:t>
      </w:r>
      <w:r w:rsidR="00AD665C">
        <w:rPr>
          <w:rFonts w:ascii="David" w:hAnsi="David" w:cs="David" w:hint="cs"/>
          <w:sz w:val="24"/>
          <w:szCs w:val="24"/>
          <w:rtl/>
        </w:rPr>
        <w:t>י</w:t>
      </w:r>
      <w:r>
        <w:rPr>
          <w:rFonts w:ascii="David" w:hAnsi="David" w:cs="David" w:hint="cs"/>
          <w:sz w:val="24"/>
          <w:szCs w:val="24"/>
          <w:rtl/>
        </w:rPr>
        <w:t xml:space="preserve">כנס בנעלי המנוחה, ולנהל תביעה </w:t>
      </w:r>
      <w:r w:rsidR="00AD665C">
        <w:rPr>
          <w:rFonts w:ascii="David" w:hAnsi="David" w:cs="David" w:hint="cs"/>
          <w:sz w:val="24"/>
          <w:szCs w:val="24"/>
          <w:rtl/>
        </w:rPr>
        <w:t xml:space="preserve">זו </w:t>
      </w:r>
      <w:r>
        <w:rPr>
          <w:rFonts w:ascii="David" w:hAnsi="David" w:cs="David" w:hint="cs"/>
          <w:sz w:val="24"/>
          <w:szCs w:val="24"/>
          <w:rtl/>
        </w:rPr>
        <w:t xml:space="preserve">בשמה </w:t>
      </w:r>
      <w:r w:rsidR="00AD665C">
        <w:rPr>
          <w:rFonts w:ascii="David" w:hAnsi="David" w:cs="David" w:hint="cs"/>
          <w:sz w:val="24"/>
          <w:szCs w:val="24"/>
          <w:rtl/>
        </w:rPr>
        <w:t>כאילו היא בעודה בחיים, ולו הייתי נדרש לטענות אלו ו</w:t>
      </w:r>
      <w:r w:rsidR="00F84F41">
        <w:rPr>
          <w:rFonts w:ascii="David" w:hAnsi="David" w:cs="David" w:hint="cs"/>
          <w:sz w:val="24"/>
          <w:szCs w:val="24"/>
          <w:rtl/>
        </w:rPr>
        <w:t xml:space="preserve">מתיר ניהול ההליך ע"י התובעים הרי שעל מנת </w:t>
      </w:r>
      <w:r>
        <w:rPr>
          <w:rFonts w:ascii="David" w:hAnsi="David" w:cs="David" w:hint="cs"/>
          <w:sz w:val="24"/>
          <w:szCs w:val="24"/>
          <w:rtl/>
        </w:rPr>
        <w:t>להוכיח טענות מעין אלה מוט</w:t>
      </w:r>
      <w:r w:rsidR="00F84F41">
        <w:rPr>
          <w:rFonts w:ascii="David" w:hAnsi="David" w:cs="David" w:hint="cs"/>
          <w:sz w:val="24"/>
          <w:szCs w:val="24"/>
          <w:rtl/>
        </w:rPr>
        <w:t>ל על התובעים נטל ראיה מוגבר, נטל בו לא עלה בידם לעמוד.</w:t>
      </w:r>
    </w:p>
    <w:p w:rsidR="00446B06" w:rsidRPr="00291955" w:rsidRDefault="00446B06" w:rsidP="00291955">
      <w:pPr>
        <w:pStyle w:val="af2"/>
        <w:spacing w:line="360" w:lineRule="auto"/>
        <w:jc w:val="both"/>
        <w:rPr>
          <w:rFonts w:ascii="David" w:hAnsi="David" w:cs="David"/>
          <w:sz w:val="24"/>
          <w:szCs w:val="24"/>
          <w:rtl/>
        </w:rPr>
      </w:pPr>
    </w:p>
    <w:p w:rsidR="00DC621C" w:rsidRDefault="00446B06" w:rsidP="00BD08C1">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 xml:space="preserve">התובעים סבורים כי כפי העולה מעדויות העדים ההסכם לא יצא לפועל ולא מומש ומשכך יש לקבוע כי ההסכם בטל. עוד טוענים כי המנוח נפטר בטרם נחתם הסכם </w:t>
      </w:r>
      <w:r w:rsidR="00BD08C1">
        <w:rPr>
          <w:rFonts w:ascii="David" w:hAnsi="David" w:cs="David" w:hint="cs"/>
          <w:sz w:val="24"/>
          <w:szCs w:val="24"/>
          <w:rtl/>
        </w:rPr>
        <w:t>ה</w:t>
      </w:r>
      <w:r w:rsidR="00F84F41">
        <w:rPr>
          <w:rFonts w:ascii="David" w:hAnsi="David" w:cs="David" w:hint="cs"/>
          <w:sz w:val="24"/>
          <w:szCs w:val="24"/>
          <w:rtl/>
        </w:rPr>
        <w:t>מ</w:t>
      </w:r>
      <w:r w:rsidR="00BD08C1">
        <w:rPr>
          <w:rFonts w:ascii="David" w:hAnsi="David" w:cs="David" w:hint="cs"/>
          <w:sz w:val="24"/>
          <w:szCs w:val="24"/>
          <w:rtl/>
        </w:rPr>
        <w:t>כר</w:t>
      </w:r>
      <w:r>
        <w:rPr>
          <w:rFonts w:ascii="David" w:hAnsi="David" w:cs="David" w:hint="cs"/>
          <w:sz w:val="24"/>
          <w:szCs w:val="24"/>
          <w:rtl/>
        </w:rPr>
        <w:t xml:space="preserve"> ולכן לא ניתן לטעון כי כספי המכר עפ"</w:t>
      </w:r>
      <w:r w:rsidR="00980BF8">
        <w:rPr>
          <w:rFonts w:ascii="David" w:hAnsi="David" w:cs="David" w:hint="cs"/>
          <w:sz w:val="24"/>
          <w:szCs w:val="24"/>
          <w:rtl/>
        </w:rPr>
        <w:t>י ההסכם שולמו לידי המנ</w:t>
      </w:r>
      <w:r>
        <w:rPr>
          <w:rFonts w:ascii="David" w:hAnsi="David" w:cs="David" w:hint="cs"/>
          <w:sz w:val="24"/>
          <w:szCs w:val="24"/>
          <w:rtl/>
        </w:rPr>
        <w:t>ו</w:t>
      </w:r>
      <w:r w:rsidR="00980BF8">
        <w:rPr>
          <w:rFonts w:ascii="David" w:hAnsi="David" w:cs="David" w:hint="cs"/>
          <w:sz w:val="24"/>
          <w:szCs w:val="24"/>
          <w:rtl/>
        </w:rPr>
        <w:t xml:space="preserve">ח. </w:t>
      </w:r>
    </w:p>
    <w:p w:rsidR="00734F36" w:rsidRDefault="00734F36" w:rsidP="00734F36">
      <w:pPr>
        <w:pStyle w:val="af2"/>
        <w:spacing w:after="0" w:line="360" w:lineRule="auto"/>
        <w:jc w:val="both"/>
        <w:rPr>
          <w:rFonts w:ascii="David" w:hAnsi="David" w:cs="David"/>
          <w:sz w:val="24"/>
          <w:szCs w:val="24"/>
        </w:rPr>
      </w:pPr>
    </w:p>
    <w:p w:rsidR="00734F36" w:rsidRDefault="00734F36" w:rsidP="00F01827">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 xml:space="preserve">התובעים מציינים כי המנוח האב, מר </w:t>
      </w:r>
      <w:r w:rsidR="00F01827">
        <w:rPr>
          <w:rFonts w:ascii="David" w:hAnsi="David" w:cs="David" w:hint="cs"/>
          <w:sz w:val="24"/>
          <w:szCs w:val="24"/>
        </w:rPr>
        <w:t>XXX</w:t>
      </w:r>
      <w:r>
        <w:rPr>
          <w:rFonts w:ascii="David" w:hAnsi="David" w:cs="David" w:hint="cs"/>
          <w:sz w:val="24"/>
          <w:szCs w:val="24"/>
          <w:rtl/>
        </w:rPr>
        <w:t xml:space="preserve"> ז"ל, נפטר עוד בטרם נחתם הסכם מכר נשוא כתב תביעה זה ומשכך לא ניתן לטעון כי כספי המכר בהתאם להסכם שולמו לידי המנוח האב.</w:t>
      </w:r>
    </w:p>
    <w:p w:rsidR="00CC47F3" w:rsidRDefault="00CC47F3" w:rsidP="00CC47F3">
      <w:pPr>
        <w:pStyle w:val="af2"/>
        <w:spacing w:after="0" w:line="360" w:lineRule="auto"/>
        <w:jc w:val="both"/>
        <w:rPr>
          <w:rFonts w:ascii="David" w:hAnsi="David" w:cs="David"/>
          <w:sz w:val="24"/>
          <w:szCs w:val="24"/>
        </w:rPr>
      </w:pPr>
    </w:p>
    <w:p w:rsidR="00CC47F3" w:rsidRDefault="00F84F41" w:rsidP="00CC47F3">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ה</w:t>
      </w:r>
      <w:r w:rsidR="00CC47F3">
        <w:rPr>
          <w:rFonts w:ascii="David" w:hAnsi="David" w:cs="David" w:hint="cs"/>
          <w:sz w:val="24"/>
          <w:szCs w:val="24"/>
          <w:rtl/>
        </w:rPr>
        <w:t xml:space="preserve">סכום </w:t>
      </w:r>
      <w:r>
        <w:rPr>
          <w:rFonts w:ascii="David" w:hAnsi="David" w:cs="David" w:hint="cs"/>
          <w:sz w:val="24"/>
          <w:szCs w:val="24"/>
          <w:rtl/>
        </w:rPr>
        <w:t xml:space="preserve">הנקוב </w:t>
      </w:r>
      <w:r w:rsidR="00CC47F3">
        <w:rPr>
          <w:rFonts w:ascii="David" w:hAnsi="David" w:cs="David" w:hint="cs"/>
          <w:sz w:val="24"/>
          <w:szCs w:val="24"/>
          <w:rtl/>
        </w:rPr>
        <w:t>בהסכם המכר</w:t>
      </w:r>
      <w:r>
        <w:rPr>
          <w:rFonts w:ascii="David" w:hAnsi="David" w:cs="David" w:hint="cs"/>
          <w:sz w:val="24"/>
          <w:szCs w:val="24"/>
          <w:rtl/>
        </w:rPr>
        <w:t xml:space="preserve"> הינו</w:t>
      </w:r>
      <w:r w:rsidR="00CC47F3">
        <w:rPr>
          <w:rFonts w:ascii="David" w:hAnsi="David" w:cs="David" w:hint="cs"/>
          <w:sz w:val="24"/>
          <w:szCs w:val="24"/>
          <w:rtl/>
        </w:rPr>
        <w:t xml:space="preserve"> 118,000</w:t>
      </w:r>
      <w:r>
        <w:rPr>
          <w:rFonts w:ascii="David" w:hAnsi="David" w:cs="David" w:hint="cs"/>
          <w:sz w:val="24"/>
          <w:szCs w:val="24"/>
          <w:rtl/>
        </w:rPr>
        <w:t xml:space="preserve"> </w:t>
      </w:r>
      <w:r w:rsidR="00CC47F3">
        <w:rPr>
          <w:rFonts w:ascii="David" w:hAnsi="David" w:cs="David" w:hint="cs"/>
          <w:sz w:val="24"/>
          <w:szCs w:val="24"/>
          <w:rtl/>
        </w:rPr>
        <w:t>$ .</w:t>
      </w:r>
    </w:p>
    <w:p w:rsidR="00C93E92" w:rsidRPr="00F84F41" w:rsidRDefault="00C93E92" w:rsidP="00C93E92">
      <w:pPr>
        <w:pStyle w:val="af2"/>
        <w:spacing w:after="0" w:line="360" w:lineRule="auto"/>
        <w:jc w:val="both"/>
        <w:rPr>
          <w:rFonts w:ascii="David" w:hAnsi="David" w:cs="David"/>
          <w:sz w:val="24"/>
          <w:szCs w:val="24"/>
        </w:rPr>
      </w:pPr>
    </w:p>
    <w:p w:rsidR="00CC47F3" w:rsidRPr="00CC47F3" w:rsidRDefault="00F84F41" w:rsidP="00F01827">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 xml:space="preserve">בעדות האח </w:t>
      </w:r>
      <w:r w:rsidR="00F01827">
        <w:rPr>
          <w:rFonts w:ascii="David" w:hAnsi="David" w:cs="David" w:hint="cs"/>
          <w:sz w:val="24"/>
          <w:szCs w:val="24"/>
        </w:rPr>
        <w:t>XXX</w:t>
      </w:r>
      <w:r w:rsidR="00CC47F3">
        <w:rPr>
          <w:rFonts w:ascii="David" w:hAnsi="David" w:cs="David" w:hint="cs"/>
          <w:sz w:val="24"/>
          <w:szCs w:val="24"/>
          <w:rtl/>
        </w:rPr>
        <w:t xml:space="preserve"> </w:t>
      </w:r>
      <w:r w:rsidR="006833CA">
        <w:rPr>
          <w:rFonts w:ascii="David" w:hAnsi="David" w:cs="David" w:hint="cs"/>
          <w:sz w:val="24"/>
          <w:szCs w:val="24"/>
          <w:rtl/>
        </w:rPr>
        <w:t xml:space="preserve">חזר </w:t>
      </w:r>
      <w:r>
        <w:rPr>
          <w:rFonts w:ascii="David" w:hAnsi="David" w:cs="David" w:hint="cs"/>
          <w:sz w:val="24"/>
          <w:szCs w:val="24"/>
          <w:rtl/>
        </w:rPr>
        <w:t xml:space="preserve">הוא </w:t>
      </w:r>
      <w:r w:rsidR="006833CA">
        <w:rPr>
          <w:rFonts w:ascii="David" w:hAnsi="David" w:cs="David" w:hint="cs"/>
          <w:sz w:val="24"/>
          <w:szCs w:val="24"/>
          <w:rtl/>
        </w:rPr>
        <w:t xml:space="preserve">על עמדתו תוך שהתעקש כי סכום המכר הנו 123,000$ כשהוא מתעלם כי שווי המכר עפ"י ההסכם עומד ע"ס 118,000$. </w:t>
      </w:r>
    </w:p>
    <w:p w:rsidR="007E30E4" w:rsidRPr="00734F36" w:rsidRDefault="007E30E4" w:rsidP="00C93E92">
      <w:pPr>
        <w:spacing w:line="360" w:lineRule="auto"/>
        <w:jc w:val="both"/>
        <w:rPr>
          <w:rFonts w:ascii="David" w:hAnsi="David"/>
        </w:rPr>
      </w:pPr>
    </w:p>
    <w:p w:rsidR="00A70FF5" w:rsidRDefault="00F115E4" w:rsidP="00F01827">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הנתבעת הצהירה בתצהירה כי מטרת מכירת הנכס של המנוחים הנה העברת כספי התמורה לטובת</w:t>
      </w:r>
      <w:r w:rsidR="00F84F41">
        <w:rPr>
          <w:rFonts w:ascii="David" w:hAnsi="David" w:cs="David" w:hint="cs"/>
          <w:sz w:val="24"/>
          <w:szCs w:val="24"/>
          <w:rtl/>
        </w:rPr>
        <w:t xml:space="preserve"> תשלום לעורך דין שייצג את האחים,</w:t>
      </w:r>
      <w:r w:rsidR="00657321">
        <w:rPr>
          <w:rFonts w:ascii="David" w:hAnsi="David" w:cs="David" w:hint="cs"/>
          <w:sz w:val="24"/>
          <w:szCs w:val="24"/>
          <w:rtl/>
        </w:rPr>
        <w:t xml:space="preserve"> </w:t>
      </w:r>
      <w:r w:rsidR="00F84F41">
        <w:rPr>
          <w:rFonts w:ascii="David" w:hAnsi="David" w:cs="David" w:hint="cs"/>
          <w:sz w:val="24"/>
          <w:szCs w:val="24"/>
          <w:rtl/>
        </w:rPr>
        <w:t>ו</w:t>
      </w:r>
      <w:r w:rsidR="00734F36">
        <w:rPr>
          <w:rFonts w:ascii="David" w:hAnsi="David" w:cs="David" w:hint="cs"/>
          <w:sz w:val="24"/>
          <w:szCs w:val="24"/>
          <w:rtl/>
        </w:rPr>
        <w:t xml:space="preserve">בשל הסתבכות בפלילים על אירוע שאירע בשנת 1995. </w:t>
      </w:r>
      <w:r w:rsidR="00657321">
        <w:rPr>
          <w:rFonts w:ascii="David" w:hAnsi="David" w:cs="David" w:hint="cs"/>
          <w:sz w:val="24"/>
          <w:szCs w:val="24"/>
          <w:rtl/>
        </w:rPr>
        <w:t xml:space="preserve">בעוד התובעים טוענים כי בסופו של יום הכספים נשוא ההסכם כלל לא הועברו וכי בסופו של יום לא נזקקו לשכירת שירותיו של עוה"ד </w:t>
      </w:r>
      <w:r w:rsidR="00F01827">
        <w:rPr>
          <w:rFonts w:ascii="David" w:hAnsi="David" w:cs="David" w:hint="cs"/>
          <w:sz w:val="24"/>
          <w:szCs w:val="24"/>
        </w:rPr>
        <w:t>XXX</w:t>
      </w:r>
      <w:r w:rsidR="00F84F41">
        <w:rPr>
          <w:rFonts w:ascii="David" w:hAnsi="David" w:cs="David" w:hint="cs"/>
          <w:sz w:val="24"/>
          <w:szCs w:val="24"/>
          <w:rtl/>
        </w:rPr>
        <w:t xml:space="preserve"> לייצוג האחים בהליך הפלילי והוסיפו</w:t>
      </w:r>
      <w:r w:rsidR="00657321">
        <w:rPr>
          <w:rFonts w:ascii="David" w:hAnsi="David" w:cs="David" w:hint="cs"/>
          <w:sz w:val="24"/>
          <w:szCs w:val="24"/>
          <w:rtl/>
        </w:rPr>
        <w:t xml:space="preserve"> כי הנתבעת מסרה לעניין זה מספר גרסאות סותרות במסגרת כתב ההגנה (סעיף 37),  תצהיר עדותה הראשי בסעיף 5, חזרה בה בעדותה (עמ' 30 שורה 33 לפרוטוקול)</w:t>
      </w:r>
      <w:r w:rsidR="00F84F41">
        <w:rPr>
          <w:rFonts w:ascii="David" w:hAnsi="David" w:cs="David" w:hint="cs"/>
          <w:sz w:val="24"/>
          <w:szCs w:val="24"/>
          <w:rtl/>
        </w:rPr>
        <w:t>.</w:t>
      </w:r>
      <w:r w:rsidR="00657321">
        <w:rPr>
          <w:rFonts w:ascii="David" w:hAnsi="David" w:cs="David" w:hint="cs"/>
          <w:sz w:val="24"/>
          <w:szCs w:val="24"/>
          <w:rtl/>
        </w:rPr>
        <w:t xml:space="preserve"> עוד הוסיפו וטענו כי העד </w:t>
      </w:r>
      <w:r w:rsidR="00F01827">
        <w:rPr>
          <w:rFonts w:ascii="David" w:hAnsi="David" w:cs="David" w:hint="cs"/>
          <w:sz w:val="24"/>
          <w:szCs w:val="24"/>
        </w:rPr>
        <w:t>XXX</w:t>
      </w:r>
      <w:r w:rsidR="00657321">
        <w:rPr>
          <w:rFonts w:ascii="David" w:hAnsi="David" w:cs="David" w:hint="cs"/>
          <w:sz w:val="24"/>
          <w:szCs w:val="24"/>
          <w:rtl/>
        </w:rPr>
        <w:t xml:space="preserve"> העיד בתצהירו כי האחים לא שכרו את שירותיו של עוה"ד </w:t>
      </w:r>
      <w:r w:rsidR="00F01827">
        <w:rPr>
          <w:rFonts w:ascii="David" w:hAnsi="David" w:cs="David" w:hint="cs"/>
          <w:sz w:val="24"/>
          <w:szCs w:val="24"/>
        </w:rPr>
        <w:t>XXX</w:t>
      </w:r>
      <w:r w:rsidR="00657321">
        <w:rPr>
          <w:rFonts w:ascii="David" w:hAnsi="David" w:cs="David" w:hint="cs"/>
          <w:sz w:val="24"/>
          <w:szCs w:val="24"/>
          <w:rtl/>
        </w:rPr>
        <w:t xml:space="preserve"> מאחר והכספים לא הועברו לידיו (סעיף 8 לתצהירו).</w:t>
      </w:r>
    </w:p>
    <w:p w:rsidR="00CC47F3" w:rsidRDefault="00CC47F3" w:rsidP="00CC47F3">
      <w:pPr>
        <w:pStyle w:val="af2"/>
        <w:spacing w:after="0" w:line="360" w:lineRule="auto"/>
        <w:jc w:val="both"/>
        <w:rPr>
          <w:rFonts w:ascii="David" w:hAnsi="David" w:cs="David"/>
          <w:sz w:val="24"/>
          <w:szCs w:val="24"/>
        </w:rPr>
      </w:pPr>
    </w:p>
    <w:p w:rsidR="00734F36" w:rsidRDefault="00734F36" w:rsidP="007D63E2">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התובעים מצייני</w:t>
      </w:r>
      <w:r w:rsidR="00CC47F3">
        <w:rPr>
          <w:rFonts w:ascii="David" w:hAnsi="David" w:cs="David" w:hint="cs"/>
          <w:sz w:val="24"/>
          <w:szCs w:val="24"/>
          <w:rtl/>
        </w:rPr>
        <w:t xml:space="preserve">ם כי  המצהירה </w:t>
      </w:r>
      <w:r w:rsidR="00F84F41">
        <w:rPr>
          <w:rFonts w:ascii="David" w:hAnsi="David" w:cs="David" w:hint="cs"/>
          <w:sz w:val="24"/>
          <w:szCs w:val="24"/>
          <w:rtl/>
        </w:rPr>
        <w:t xml:space="preserve">הגב' </w:t>
      </w:r>
      <w:r w:rsidR="00F01827">
        <w:rPr>
          <w:rFonts w:ascii="David" w:hAnsi="David" w:cs="David" w:hint="cs"/>
          <w:sz w:val="24"/>
          <w:szCs w:val="24"/>
        </w:rPr>
        <w:t>XXX</w:t>
      </w:r>
      <w:r w:rsidR="00CC47F3">
        <w:rPr>
          <w:rFonts w:ascii="David" w:hAnsi="David" w:cs="David" w:hint="cs"/>
          <w:sz w:val="24"/>
          <w:szCs w:val="24"/>
          <w:rtl/>
        </w:rPr>
        <w:t xml:space="preserve"> הצהירה בסעיף 9 כי מטרת ההסכם היתה כדי לקבל במהירות את הכספים כדי להעביר לעו"ד </w:t>
      </w:r>
      <w:r w:rsidR="007D63E2">
        <w:rPr>
          <w:rFonts w:ascii="David" w:hAnsi="David" w:cs="David" w:hint="cs"/>
          <w:sz w:val="24"/>
          <w:szCs w:val="24"/>
          <w:rtl/>
        </w:rPr>
        <w:t>ציון אמיר</w:t>
      </w:r>
      <w:r w:rsidR="00CC47F3">
        <w:rPr>
          <w:rFonts w:ascii="David" w:hAnsi="David" w:cs="David" w:hint="cs"/>
          <w:sz w:val="24"/>
          <w:szCs w:val="24"/>
          <w:rtl/>
        </w:rPr>
        <w:t>. מכאן ברור כי המטרה של עריכת ההסכם הנו ייצוג האח</w:t>
      </w:r>
      <w:r w:rsidR="00F84F41">
        <w:rPr>
          <w:rFonts w:ascii="David" w:hAnsi="David" w:cs="David" w:hint="cs"/>
          <w:sz w:val="24"/>
          <w:szCs w:val="24"/>
          <w:rtl/>
        </w:rPr>
        <w:t xml:space="preserve">ים בהליך הפלילי, ע"י עו"ד </w:t>
      </w:r>
      <w:r w:rsidR="007D63E2">
        <w:rPr>
          <w:rFonts w:ascii="David" w:hAnsi="David" w:cs="David" w:hint="cs"/>
          <w:sz w:val="24"/>
          <w:szCs w:val="24"/>
          <w:rtl/>
        </w:rPr>
        <w:t>ציון אמיר</w:t>
      </w:r>
      <w:r w:rsidR="00CC47F3">
        <w:rPr>
          <w:rFonts w:ascii="David" w:hAnsi="David" w:cs="David" w:hint="cs"/>
          <w:sz w:val="24"/>
          <w:szCs w:val="24"/>
          <w:rtl/>
        </w:rPr>
        <w:t xml:space="preserve"> לא יצאה לפועל שכן לא גויסו כספי המכר ולא שולמו על ידי התובעת.</w:t>
      </w:r>
    </w:p>
    <w:p w:rsidR="00CC47F3" w:rsidRDefault="00CC47F3" w:rsidP="00CC47F3">
      <w:pPr>
        <w:pStyle w:val="af2"/>
        <w:spacing w:after="0" w:line="360" w:lineRule="auto"/>
        <w:jc w:val="both"/>
        <w:rPr>
          <w:rFonts w:ascii="David" w:hAnsi="David" w:cs="David"/>
          <w:sz w:val="24"/>
          <w:szCs w:val="24"/>
        </w:rPr>
      </w:pPr>
    </w:p>
    <w:p w:rsidR="00CC47F3" w:rsidRDefault="00F84F41" w:rsidP="007D63E2">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יצוין כי שכירת שירותיו</w:t>
      </w:r>
      <w:r w:rsidR="00CC47F3">
        <w:rPr>
          <w:rFonts w:ascii="David" w:hAnsi="David" w:cs="David" w:hint="cs"/>
          <w:sz w:val="24"/>
          <w:szCs w:val="24"/>
          <w:rtl/>
        </w:rPr>
        <w:t xml:space="preserve"> של עו</w:t>
      </w:r>
      <w:r>
        <w:rPr>
          <w:rFonts w:ascii="David" w:hAnsi="David" w:cs="David" w:hint="cs"/>
          <w:sz w:val="24"/>
          <w:szCs w:val="24"/>
          <w:rtl/>
        </w:rPr>
        <w:t>ה</w:t>
      </w:r>
      <w:r w:rsidR="00CC47F3">
        <w:rPr>
          <w:rFonts w:ascii="David" w:hAnsi="David" w:cs="David" w:hint="cs"/>
          <w:sz w:val="24"/>
          <w:szCs w:val="24"/>
          <w:rtl/>
        </w:rPr>
        <w:t xml:space="preserve">"ד </w:t>
      </w:r>
      <w:r w:rsidR="007D63E2">
        <w:rPr>
          <w:rFonts w:ascii="David" w:hAnsi="David" w:cs="David" w:hint="cs"/>
          <w:sz w:val="24"/>
          <w:szCs w:val="24"/>
          <w:rtl/>
        </w:rPr>
        <w:t>ציון אמיר</w:t>
      </w:r>
      <w:r w:rsidR="00CC47F3">
        <w:rPr>
          <w:rFonts w:ascii="David" w:hAnsi="David" w:cs="David" w:hint="cs"/>
          <w:sz w:val="24"/>
          <w:szCs w:val="24"/>
          <w:rtl/>
        </w:rPr>
        <w:t xml:space="preserve"> נעשתה רק בחודש 05/2000 או בסמוך לו קרי שלו</w:t>
      </w:r>
      <w:r>
        <w:rPr>
          <w:rFonts w:ascii="David" w:hAnsi="David" w:cs="David" w:hint="cs"/>
          <w:sz w:val="24"/>
          <w:szCs w:val="24"/>
          <w:rtl/>
        </w:rPr>
        <w:t>ש</w:t>
      </w:r>
      <w:r w:rsidR="00CC47F3">
        <w:rPr>
          <w:rFonts w:ascii="David" w:hAnsi="David" w:cs="David" w:hint="cs"/>
          <w:sz w:val="24"/>
          <w:szCs w:val="24"/>
          <w:rtl/>
        </w:rPr>
        <w:t xml:space="preserve"> שנים לאחר המועד בו היתה אמורה להיות משולמת תמורת המכר ומשכך אין כל קשר בין התשלומים ששולמו לעו"ד </w:t>
      </w:r>
      <w:r w:rsidR="007D63E2">
        <w:rPr>
          <w:rFonts w:ascii="David" w:hAnsi="David" w:cs="David" w:hint="cs"/>
          <w:sz w:val="24"/>
          <w:szCs w:val="24"/>
          <w:rtl/>
        </w:rPr>
        <w:t>ציון אמיר</w:t>
      </w:r>
      <w:r w:rsidR="00CC47F3">
        <w:rPr>
          <w:rFonts w:ascii="David" w:hAnsi="David" w:cs="David" w:hint="cs"/>
          <w:sz w:val="24"/>
          <w:szCs w:val="24"/>
          <w:rtl/>
        </w:rPr>
        <w:t xml:space="preserve"> לבין הסכם המכר.</w:t>
      </w:r>
    </w:p>
    <w:p w:rsidR="00734F36" w:rsidRDefault="00734F36" w:rsidP="00734F36">
      <w:pPr>
        <w:pStyle w:val="af2"/>
        <w:spacing w:after="0" w:line="360" w:lineRule="auto"/>
        <w:jc w:val="both"/>
        <w:rPr>
          <w:rFonts w:ascii="David" w:hAnsi="David" w:cs="David"/>
          <w:sz w:val="24"/>
          <w:szCs w:val="24"/>
        </w:rPr>
      </w:pPr>
    </w:p>
    <w:p w:rsidR="00657321" w:rsidRDefault="00BF1894" w:rsidP="00393355">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הנתבעת טוענת כי שילמה את מלוא התמורה בגין הדירה ואף למעלה מכך, זאת גם ל</w:t>
      </w:r>
      <w:r w:rsidR="00393355">
        <w:rPr>
          <w:rFonts w:ascii="David" w:hAnsi="David" w:cs="David" w:hint="cs"/>
          <w:sz w:val="24"/>
          <w:szCs w:val="24"/>
          <w:rtl/>
        </w:rPr>
        <w:t>פי</w:t>
      </w:r>
      <w:r>
        <w:rPr>
          <w:rFonts w:ascii="David" w:hAnsi="David" w:cs="David" w:hint="cs"/>
          <w:sz w:val="24"/>
          <w:szCs w:val="24"/>
          <w:rtl/>
        </w:rPr>
        <w:t xml:space="preserve"> חישוב התובעים בס</w:t>
      </w:r>
      <w:r w:rsidR="00393355">
        <w:rPr>
          <w:rFonts w:ascii="David" w:hAnsi="David" w:cs="David" w:hint="cs"/>
          <w:sz w:val="24"/>
          <w:szCs w:val="24"/>
          <w:rtl/>
        </w:rPr>
        <w:t>יכומים</w:t>
      </w:r>
      <w:r>
        <w:rPr>
          <w:rFonts w:ascii="David" w:hAnsi="David" w:cs="David" w:hint="cs"/>
          <w:sz w:val="24"/>
          <w:szCs w:val="24"/>
          <w:rtl/>
        </w:rPr>
        <w:t xml:space="preserve">, לפיו סכומי הכסף שנתנה הנתבעת לאורך השנים עומד ע"ס </w:t>
      </w:r>
      <w:r w:rsidR="00393355">
        <w:rPr>
          <w:rFonts w:ascii="David" w:hAnsi="David" w:cs="David" w:hint="cs"/>
          <w:sz w:val="24"/>
          <w:szCs w:val="24"/>
          <w:rtl/>
        </w:rPr>
        <w:t xml:space="preserve">205,136$ . </w:t>
      </w:r>
      <w:r w:rsidR="00194B42">
        <w:rPr>
          <w:rFonts w:ascii="David" w:hAnsi="David" w:cs="David" w:hint="cs"/>
          <w:sz w:val="24"/>
          <w:szCs w:val="24"/>
          <w:rtl/>
        </w:rPr>
        <w:t xml:space="preserve">משכך לטענת הנתבעת אין כל מחלוקת כי התמורה שולמה בגין רכישת הדירה ששוויה בהתאם להסכם עמד ע"ס 118,000$. </w:t>
      </w:r>
    </w:p>
    <w:p w:rsidR="00734F36" w:rsidRDefault="00734F36" w:rsidP="00734F36">
      <w:pPr>
        <w:pStyle w:val="af2"/>
        <w:spacing w:after="0" w:line="360" w:lineRule="auto"/>
        <w:jc w:val="both"/>
        <w:rPr>
          <w:rFonts w:ascii="David" w:hAnsi="David" w:cs="David"/>
          <w:sz w:val="24"/>
          <w:szCs w:val="24"/>
        </w:rPr>
      </w:pPr>
    </w:p>
    <w:p w:rsidR="00CC0DD2" w:rsidRDefault="00194B42" w:rsidP="00CC0DD2">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עוד מציינת הנתבעת כי הסכומים שולמו הגם שלא במועדים שצוינו בהסכם אלא בפעימות שהוסכמו על ידי הצדדים הנתבעת והמנוחה. ובדומה לכך הסכימו כי המנוחה תתגורר בדירה עד יום מותה, חרף ההורא</w:t>
      </w:r>
      <w:r w:rsidR="00CC0DD2">
        <w:rPr>
          <w:rFonts w:ascii="David" w:hAnsi="David" w:cs="David" w:hint="cs"/>
          <w:sz w:val="24"/>
          <w:szCs w:val="24"/>
          <w:rtl/>
        </w:rPr>
        <w:t>ה בדבר מסירת החזקה הקבוע בהסכם. משכך מציינת הנתבעת כי לא  מדובר בחוזה פסול או בלתי חוקי הבטל מעקרו.</w:t>
      </w:r>
    </w:p>
    <w:p w:rsidR="00441C7A" w:rsidRDefault="00441C7A" w:rsidP="00441C7A">
      <w:pPr>
        <w:pStyle w:val="af2"/>
        <w:spacing w:after="0" w:line="360" w:lineRule="auto"/>
        <w:jc w:val="both"/>
        <w:rPr>
          <w:rFonts w:ascii="David" w:hAnsi="David" w:cs="David"/>
          <w:sz w:val="24"/>
          <w:szCs w:val="24"/>
        </w:rPr>
      </w:pPr>
    </w:p>
    <w:p w:rsidR="00395776" w:rsidRDefault="00395776" w:rsidP="00F01827">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 xml:space="preserve">התובעים טוענים כי, בעדותם של העד </w:t>
      </w:r>
      <w:r w:rsidR="00F01827">
        <w:rPr>
          <w:rFonts w:ascii="David" w:hAnsi="David" w:cs="David" w:hint="cs"/>
          <w:sz w:val="24"/>
          <w:szCs w:val="24"/>
        </w:rPr>
        <w:t>XXX</w:t>
      </w:r>
      <w:r>
        <w:rPr>
          <w:rFonts w:ascii="David" w:hAnsi="David" w:cs="David" w:hint="cs"/>
          <w:sz w:val="24"/>
          <w:szCs w:val="24"/>
          <w:rtl/>
        </w:rPr>
        <w:t xml:space="preserve"> ושל הנתבעת מסרו הם גרסאות סותרות ביחס לתמורה, שהיתה אמורה להיות משולמת בין התאריכים 01.08.1997-14.11.1996, שהוביל למסקנה כי התמורה לא שולמה מעולם.</w:t>
      </w:r>
    </w:p>
    <w:p w:rsidR="00B062AE" w:rsidRDefault="00B062AE" w:rsidP="00B062AE">
      <w:pPr>
        <w:pStyle w:val="af2"/>
        <w:spacing w:after="0" w:line="360" w:lineRule="auto"/>
        <w:jc w:val="both"/>
        <w:rPr>
          <w:rFonts w:ascii="David" w:hAnsi="David" w:cs="David"/>
          <w:sz w:val="24"/>
          <w:szCs w:val="24"/>
        </w:rPr>
      </w:pPr>
    </w:p>
    <w:p w:rsidR="001310CB" w:rsidRPr="001310CB" w:rsidRDefault="00395776" w:rsidP="001310CB">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לטענתם של התובעים, הנתבעת מציגה גרסאות סותרות ביחס לסכומי ומועדי התשלום, כשגרסתה ההתחלתית מעלה כי ה</w:t>
      </w:r>
      <w:r w:rsidR="00262D70">
        <w:rPr>
          <w:rFonts w:ascii="David" w:hAnsi="David" w:cs="David" w:hint="cs"/>
          <w:sz w:val="24"/>
          <w:szCs w:val="24"/>
          <w:rtl/>
        </w:rPr>
        <w:t>תמורה שולמה במלואה בשתי פעימות, ס</w:t>
      </w:r>
      <w:r w:rsidR="00B062AE">
        <w:rPr>
          <w:rFonts w:ascii="David" w:hAnsi="David" w:cs="David" w:hint="cs"/>
          <w:sz w:val="24"/>
          <w:szCs w:val="24"/>
          <w:rtl/>
        </w:rPr>
        <w:t>ך של 70,000$ ששולמו לידי המנוח האב וסך של 48,000$ במזומן לידי האמא שהנה המוכרת עפ"י ההסכם. ולאחר מכן משתנה גרסתה וממנה עולה כי הסכום הראשון שולם לידי הפרקליט המייצג טרם החתימה על הסכם המכר ומתצהיר עדותה הראשית עולה כי  את מלוא התמורה שתי הפעימות שילמה לאביה המנוח.</w:t>
      </w:r>
    </w:p>
    <w:p w:rsidR="008D5757" w:rsidRDefault="008D5757" w:rsidP="008D5757">
      <w:pPr>
        <w:pStyle w:val="af2"/>
        <w:spacing w:after="0" w:line="360" w:lineRule="auto"/>
        <w:jc w:val="both"/>
        <w:rPr>
          <w:rFonts w:ascii="David" w:hAnsi="David" w:cs="David"/>
          <w:sz w:val="24"/>
          <w:szCs w:val="24"/>
          <w:rtl/>
        </w:rPr>
      </w:pPr>
    </w:p>
    <w:p w:rsidR="00A30225" w:rsidRDefault="00A30225" w:rsidP="00CC0DD2">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 xml:space="preserve">לעניין מספר התשלומים, טענו התובעים, כי מחד טענה הנתבעת כי תמורת המכר שולמה בשתי פעימות (ס' 8 לתצהיר עדותה הראשית) ומאידך טענה כי התמורה שולמה בשש פעימות(עמ' 31 שורות 31-33 האמור בעמ' 32 שורה 28 והאמור בעמ' 32 שורות 33-35). </w:t>
      </w:r>
    </w:p>
    <w:p w:rsidR="00B062AE" w:rsidRPr="001310CB" w:rsidRDefault="00B062AE" w:rsidP="001310CB">
      <w:pPr>
        <w:pStyle w:val="af2"/>
        <w:spacing w:after="0" w:line="360" w:lineRule="auto"/>
        <w:jc w:val="both"/>
        <w:rPr>
          <w:rFonts w:ascii="David" w:hAnsi="David" w:cs="David"/>
          <w:sz w:val="24"/>
          <w:szCs w:val="24"/>
        </w:rPr>
      </w:pPr>
    </w:p>
    <w:p w:rsidR="00B062AE" w:rsidRDefault="00B062AE" w:rsidP="00CC0DD2">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הנתבעת מבחינתה טוענת, כי לצערה (בדיעבד)</w:t>
      </w:r>
      <w:r w:rsidR="00DC5A29">
        <w:rPr>
          <w:rFonts w:ascii="David" w:hAnsi="David" w:cs="David" w:hint="cs"/>
          <w:sz w:val="24"/>
          <w:szCs w:val="24"/>
          <w:rtl/>
        </w:rPr>
        <w:t>,</w:t>
      </w:r>
      <w:r>
        <w:rPr>
          <w:rFonts w:ascii="David" w:hAnsi="David" w:cs="David" w:hint="cs"/>
          <w:sz w:val="24"/>
          <w:szCs w:val="24"/>
          <w:rtl/>
        </w:rPr>
        <w:t xml:space="preserve"> ולאור הדחיפות בתשלום והמצב המורכב אליו נקלעה המשפחה, לא ע</w:t>
      </w:r>
      <w:r w:rsidR="00DC5A29">
        <w:rPr>
          <w:rFonts w:ascii="David" w:hAnsi="David" w:cs="David" w:hint="cs"/>
          <w:sz w:val="24"/>
          <w:szCs w:val="24"/>
          <w:rtl/>
        </w:rPr>
        <w:t xml:space="preserve">לה בידה נושא האסמכתאות על הפרק </w:t>
      </w:r>
      <w:r>
        <w:rPr>
          <w:rFonts w:ascii="David" w:hAnsi="David" w:cs="David" w:hint="cs"/>
          <w:sz w:val="24"/>
          <w:szCs w:val="24"/>
          <w:rtl/>
        </w:rPr>
        <w:t>ולא דרשה ו/או קיבלה כל אסמכתא בגין התשלום. הכספים הועברו באופן בהול בהתאם להסכם המכר, לא</w:t>
      </w:r>
      <w:r w:rsidR="00DC5A29">
        <w:rPr>
          <w:rFonts w:ascii="David" w:hAnsi="David" w:cs="David" w:hint="cs"/>
          <w:sz w:val="24"/>
          <w:szCs w:val="24"/>
          <w:rtl/>
        </w:rPr>
        <w:t>י</w:t>
      </w:r>
      <w:r>
        <w:rPr>
          <w:rFonts w:ascii="David" w:hAnsi="David" w:cs="David" w:hint="cs"/>
          <w:sz w:val="24"/>
          <w:szCs w:val="24"/>
          <w:rtl/>
        </w:rPr>
        <w:t>מה ומן ההיגיון הוא כי הנתבעת לא העלתה בדעתה לשוב ולדרוש אסמכתאות מא</w:t>
      </w:r>
      <w:r w:rsidR="00DC5A29">
        <w:rPr>
          <w:rFonts w:ascii="David" w:hAnsi="David" w:cs="David" w:hint="cs"/>
          <w:sz w:val="24"/>
          <w:szCs w:val="24"/>
          <w:rtl/>
        </w:rPr>
        <w:t>י</w:t>
      </w:r>
      <w:r>
        <w:rPr>
          <w:rFonts w:ascii="David" w:hAnsi="David" w:cs="David" w:hint="cs"/>
          <w:sz w:val="24"/>
          <w:szCs w:val="24"/>
          <w:rtl/>
        </w:rPr>
        <w:t xml:space="preserve">מה בשרה ודמה. נושא התשלום ובעלות הנתבעת על הבית לא עמד על הפרק מעולם. </w:t>
      </w:r>
    </w:p>
    <w:p w:rsidR="00734F36" w:rsidRDefault="00734F36" w:rsidP="00734F36">
      <w:pPr>
        <w:pStyle w:val="af2"/>
        <w:spacing w:after="0" w:line="360" w:lineRule="auto"/>
        <w:jc w:val="both"/>
        <w:rPr>
          <w:rFonts w:ascii="David" w:hAnsi="David" w:cs="David"/>
          <w:sz w:val="24"/>
          <w:szCs w:val="24"/>
        </w:rPr>
      </w:pPr>
    </w:p>
    <w:p w:rsidR="00DC621C" w:rsidRDefault="002373EE" w:rsidP="007D63E2">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התובעים טענו כי מטרת עריכת הסכם המכר הנו, תשלום עבור ייצוג האחים בהליך הפלילי ע"י עו"ד </w:t>
      </w:r>
      <w:r w:rsidR="007D63E2">
        <w:rPr>
          <w:rFonts w:ascii="David" w:hAnsi="David" w:cs="David" w:hint="cs"/>
          <w:sz w:val="24"/>
          <w:szCs w:val="24"/>
          <w:rtl/>
        </w:rPr>
        <w:t>ציון אמיר</w:t>
      </w:r>
      <w:r>
        <w:rPr>
          <w:rFonts w:ascii="David" w:hAnsi="David" w:cs="David" w:hint="cs"/>
          <w:sz w:val="24"/>
          <w:szCs w:val="24"/>
          <w:rtl/>
        </w:rPr>
        <w:t xml:space="preserve">, דבר אשר לא יצא לפועל, כספי המכר לא שולמו על ידי הנתבעת. יתרה מכך, ייצוגו של עו"ד </w:t>
      </w:r>
      <w:r w:rsidR="007D63E2">
        <w:rPr>
          <w:rFonts w:ascii="David" w:hAnsi="David" w:cs="David" w:hint="cs"/>
          <w:sz w:val="24"/>
          <w:szCs w:val="24"/>
          <w:rtl/>
        </w:rPr>
        <w:t>אמיר</w:t>
      </w:r>
      <w:r>
        <w:rPr>
          <w:rFonts w:ascii="David" w:hAnsi="David" w:cs="David" w:hint="cs"/>
          <w:sz w:val="24"/>
          <w:szCs w:val="24"/>
          <w:rtl/>
        </w:rPr>
        <w:t xml:space="preserve"> נעשתה רק בחודש מאי לשנת 2000 כשלוש שנים לאחר המועד בו היתה אמורה להיות משולמת התמורה ומשכך אין כל קשר בין התשלומים ששולמו עבור ייצוג ע"י עו"ד </w:t>
      </w:r>
      <w:r w:rsidR="007D63E2">
        <w:rPr>
          <w:rFonts w:ascii="David" w:hAnsi="David" w:cs="David" w:hint="cs"/>
          <w:sz w:val="24"/>
          <w:szCs w:val="24"/>
          <w:rtl/>
        </w:rPr>
        <w:t>אמיר</w:t>
      </w:r>
      <w:r>
        <w:rPr>
          <w:rFonts w:ascii="David" w:hAnsi="David" w:cs="David" w:hint="cs"/>
          <w:sz w:val="24"/>
          <w:szCs w:val="24"/>
          <w:rtl/>
        </w:rPr>
        <w:t xml:space="preserve"> לבין הסכם המכר לבין ייצוגו של </w:t>
      </w:r>
      <w:r w:rsidR="00F01827">
        <w:rPr>
          <w:rFonts w:ascii="David" w:hAnsi="David" w:cs="David" w:hint="cs"/>
          <w:sz w:val="24"/>
          <w:szCs w:val="24"/>
        </w:rPr>
        <w:t>XXX</w:t>
      </w:r>
      <w:r w:rsidR="00DC621C">
        <w:rPr>
          <w:rFonts w:ascii="David" w:hAnsi="David" w:cs="David"/>
          <w:sz w:val="24"/>
          <w:szCs w:val="24"/>
          <w:rtl/>
        </w:rPr>
        <w:t>.</w:t>
      </w:r>
    </w:p>
    <w:p w:rsidR="00734F36" w:rsidRDefault="00734F36" w:rsidP="00734F36">
      <w:pPr>
        <w:pStyle w:val="af2"/>
        <w:spacing w:line="360" w:lineRule="auto"/>
        <w:jc w:val="both"/>
        <w:rPr>
          <w:rFonts w:ascii="David" w:hAnsi="David" w:cs="David"/>
          <w:sz w:val="24"/>
          <w:szCs w:val="24"/>
        </w:rPr>
      </w:pPr>
    </w:p>
    <w:p w:rsidR="002373EE" w:rsidRDefault="002373EE" w:rsidP="007D63E2">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הנתבעת מציינת, כי התובעים תולים כל יהבם ב"היקף הייצוג, שניתן בזמנו ע"י עו"ד </w:t>
      </w:r>
      <w:r w:rsidR="00F01827">
        <w:rPr>
          <w:rFonts w:ascii="David" w:hAnsi="David" w:cs="David" w:hint="cs"/>
          <w:sz w:val="24"/>
          <w:szCs w:val="24"/>
        </w:rPr>
        <w:t>XXX</w:t>
      </w:r>
      <w:r>
        <w:rPr>
          <w:rFonts w:ascii="David" w:hAnsi="David" w:cs="David" w:hint="cs"/>
          <w:sz w:val="24"/>
          <w:szCs w:val="24"/>
          <w:rtl/>
        </w:rPr>
        <w:t>. לשיט</w:t>
      </w:r>
      <w:r w:rsidR="00DC5A29">
        <w:rPr>
          <w:rFonts w:ascii="David" w:hAnsi="David" w:cs="David" w:hint="cs"/>
          <w:sz w:val="24"/>
          <w:szCs w:val="24"/>
          <w:rtl/>
        </w:rPr>
        <w:t>ת</w:t>
      </w:r>
      <w:r>
        <w:rPr>
          <w:rFonts w:ascii="David" w:hAnsi="David" w:cs="David" w:hint="cs"/>
          <w:sz w:val="24"/>
          <w:szCs w:val="24"/>
          <w:rtl/>
        </w:rPr>
        <w:t xml:space="preserve"> התובעים מאחר ועו"ד </w:t>
      </w:r>
      <w:r w:rsidR="007D63E2">
        <w:rPr>
          <w:rFonts w:ascii="David" w:hAnsi="David" w:cs="David" w:hint="cs"/>
          <w:sz w:val="24"/>
          <w:szCs w:val="24"/>
          <w:rtl/>
        </w:rPr>
        <w:t>אמיר</w:t>
      </w:r>
      <w:r>
        <w:rPr>
          <w:rFonts w:ascii="David" w:hAnsi="David" w:cs="David" w:hint="cs"/>
          <w:sz w:val="24"/>
          <w:szCs w:val="24"/>
          <w:rtl/>
        </w:rPr>
        <w:t xml:space="preserve"> ל</w:t>
      </w:r>
      <w:r w:rsidR="00455E2A">
        <w:rPr>
          <w:rFonts w:ascii="David" w:hAnsi="David" w:cs="David" w:hint="cs"/>
          <w:sz w:val="24"/>
          <w:szCs w:val="24"/>
          <w:rtl/>
        </w:rPr>
        <w:t>א ייצג משך כל ההליך אלא רק בערעור הסכם המכר הופר. התובעים עשו הסכם מכר בדמות מכר וייצוג יחדיו שלא היה ולא נברא וכנגדו מכוונת תביעתם.</w:t>
      </w:r>
    </w:p>
    <w:p w:rsidR="00734F36" w:rsidRDefault="00734F36" w:rsidP="00734F36">
      <w:pPr>
        <w:pStyle w:val="af2"/>
        <w:spacing w:line="360" w:lineRule="auto"/>
        <w:jc w:val="both"/>
        <w:rPr>
          <w:rFonts w:ascii="David" w:hAnsi="David" w:cs="David"/>
          <w:sz w:val="24"/>
          <w:szCs w:val="24"/>
        </w:rPr>
      </w:pPr>
    </w:p>
    <w:p w:rsidR="00455E2A" w:rsidRDefault="00455E2A" w:rsidP="007D63E2">
      <w:pPr>
        <w:pStyle w:val="af2"/>
        <w:numPr>
          <w:ilvl w:val="0"/>
          <w:numId w:val="2"/>
        </w:numPr>
        <w:spacing w:line="360" w:lineRule="auto"/>
        <w:jc w:val="both"/>
        <w:rPr>
          <w:rFonts w:ascii="David" w:hAnsi="David" w:cs="David"/>
          <w:sz w:val="24"/>
          <w:szCs w:val="24"/>
        </w:rPr>
      </w:pPr>
      <w:r>
        <w:rPr>
          <w:rFonts w:ascii="David" w:hAnsi="David" w:cs="David" w:hint="cs"/>
          <w:sz w:val="24"/>
          <w:szCs w:val="24"/>
          <w:rtl/>
        </w:rPr>
        <w:t xml:space="preserve">בחקירתו של </w:t>
      </w:r>
      <w:r w:rsidR="00F01827">
        <w:rPr>
          <w:rFonts w:ascii="David" w:hAnsi="David" w:cs="David" w:hint="cs"/>
          <w:sz w:val="24"/>
          <w:szCs w:val="24"/>
        </w:rPr>
        <w:t>XXX</w:t>
      </w:r>
      <w:r>
        <w:rPr>
          <w:rFonts w:ascii="David" w:hAnsi="David" w:cs="David" w:hint="cs"/>
          <w:sz w:val="24"/>
          <w:szCs w:val="24"/>
          <w:rtl/>
        </w:rPr>
        <w:t xml:space="preserve"> נשאל האם עו"ד שנשכר לייצגם, נשכר לייצג בהליך המעצר וזה השיב בחיוב (עמ' 39,33-36) לשאלת ב"כ התובעים מי היה עו"ד השיב "עו"ד </w:t>
      </w:r>
      <w:r w:rsidR="007D63E2">
        <w:rPr>
          <w:rFonts w:ascii="David" w:hAnsi="David" w:cs="David" w:hint="cs"/>
          <w:sz w:val="24"/>
          <w:szCs w:val="24"/>
          <w:rtl/>
        </w:rPr>
        <w:t>חיים קזיז</w:t>
      </w:r>
      <w:r>
        <w:rPr>
          <w:rFonts w:ascii="David" w:hAnsi="David" w:cs="David" w:hint="cs"/>
          <w:sz w:val="24"/>
          <w:szCs w:val="24"/>
          <w:rtl/>
        </w:rPr>
        <w:t xml:space="preserve"> ולאחר מכן עו"ד </w:t>
      </w:r>
      <w:r w:rsidR="007D63E2">
        <w:rPr>
          <w:rFonts w:ascii="David" w:hAnsi="David" w:cs="David" w:hint="cs"/>
          <w:sz w:val="24"/>
          <w:szCs w:val="24"/>
          <w:rtl/>
        </w:rPr>
        <w:t>ציון אמיר</w:t>
      </w:r>
      <w:r>
        <w:rPr>
          <w:rFonts w:ascii="David" w:hAnsi="David" w:cs="David" w:hint="cs"/>
          <w:sz w:val="24"/>
          <w:szCs w:val="24"/>
          <w:rtl/>
        </w:rPr>
        <w:t>".</w:t>
      </w:r>
    </w:p>
    <w:p w:rsidR="00C93E92" w:rsidRDefault="00C93E92" w:rsidP="00C93E92">
      <w:pPr>
        <w:pStyle w:val="af2"/>
        <w:spacing w:line="360" w:lineRule="auto"/>
        <w:jc w:val="both"/>
        <w:rPr>
          <w:rFonts w:ascii="David" w:hAnsi="David" w:cs="David"/>
          <w:sz w:val="24"/>
          <w:szCs w:val="24"/>
        </w:rPr>
      </w:pPr>
    </w:p>
    <w:p w:rsidR="00455E2A" w:rsidRDefault="00510D88" w:rsidP="00F01827">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לטענת הנתבעת, המשפחה היתה חלק מקבלת ההחלטות לעניין שימוש בכספי תמורת המכר לצור</w:t>
      </w:r>
      <w:r w:rsidR="00DC5A29">
        <w:rPr>
          <w:rFonts w:ascii="David" w:hAnsi="David" w:cs="David" w:hint="cs"/>
          <w:sz w:val="24"/>
          <w:szCs w:val="24"/>
          <w:rtl/>
        </w:rPr>
        <w:t>ך</w:t>
      </w:r>
      <w:r>
        <w:rPr>
          <w:rFonts w:ascii="David" w:hAnsi="David" w:cs="David" w:hint="cs"/>
          <w:sz w:val="24"/>
          <w:szCs w:val="24"/>
          <w:rtl/>
        </w:rPr>
        <w:t xml:space="preserve"> ייצ</w:t>
      </w:r>
      <w:r w:rsidR="00DC5A29">
        <w:rPr>
          <w:rFonts w:ascii="David" w:hAnsi="David" w:cs="David" w:hint="cs"/>
          <w:sz w:val="24"/>
          <w:szCs w:val="24"/>
          <w:rtl/>
        </w:rPr>
        <w:t>ו</w:t>
      </w:r>
      <w:r>
        <w:rPr>
          <w:rFonts w:ascii="David" w:hAnsi="David" w:cs="David" w:hint="cs"/>
          <w:sz w:val="24"/>
          <w:szCs w:val="24"/>
          <w:rtl/>
        </w:rPr>
        <w:t xml:space="preserve">גו של האח </w:t>
      </w:r>
      <w:r w:rsidR="00F01827">
        <w:rPr>
          <w:rFonts w:ascii="David" w:hAnsi="David" w:cs="David" w:hint="cs"/>
          <w:sz w:val="24"/>
          <w:szCs w:val="24"/>
        </w:rPr>
        <w:t>XXX</w:t>
      </w:r>
      <w:r>
        <w:rPr>
          <w:rFonts w:ascii="David" w:hAnsi="David" w:cs="David" w:hint="cs"/>
          <w:sz w:val="24"/>
          <w:szCs w:val="24"/>
          <w:rtl/>
        </w:rPr>
        <w:t xml:space="preserve">. הדברים עולים גם מעדות התובע 2 </w:t>
      </w:r>
      <w:r w:rsidR="00B37B4B">
        <w:rPr>
          <w:rFonts w:ascii="David" w:hAnsi="David" w:cs="David" w:hint="cs"/>
          <w:sz w:val="24"/>
          <w:szCs w:val="24"/>
          <w:rtl/>
        </w:rPr>
        <w:t>כשהעיד על גיוס הכספים מהמשפחה</w:t>
      </w:r>
      <w:r w:rsidR="00953B93">
        <w:rPr>
          <w:rFonts w:ascii="David" w:hAnsi="David" w:cs="David" w:hint="cs"/>
          <w:sz w:val="24"/>
          <w:szCs w:val="24"/>
          <w:rtl/>
        </w:rPr>
        <w:t>.</w:t>
      </w:r>
    </w:p>
    <w:p w:rsidR="00AF7FB8" w:rsidRDefault="00AF7FB8" w:rsidP="00AF7FB8">
      <w:pPr>
        <w:pStyle w:val="af2"/>
        <w:spacing w:line="360" w:lineRule="auto"/>
        <w:jc w:val="both"/>
        <w:rPr>
          <w:rFonts w:ascii="David" w:hAnsi="David" w:cs="David"/>
          <w:sz w:val="24"/>
          <w:szCs w:val="24"/>
          <w:rtl/>
        </w:rPr>
      </w:pPr>
    </w:p>
    <w:p w:rsidR="00AF7FB8" w:rsidRPr="00AF7FB8" w:rsidRDefault="00AF7FB8" w:rsidP="00F01827">
      <w:pPr>
        <w:pStyle w:val="af2"/>
        <w:spacing w:line="360" w:lineRule="auto"/>
        <w:jc w:val="both"/>
        <w:rPr>
          <w:rFonts w:ascii="David" w:hAnsi="David" w:cs="David"/>
          <w:sz w:val="24"/>
          <w:szCs w:val="24"/>
          <w:u w:val="single"/>
          <w:rtl/>
        </w:rPr>
      </w:pPr>
      <w:r w:rsidRPr="00AF7FB8">
        <w:rPr>
          <w:rFonts w:ascii="David" w:hAnsi="David" w:cs="David" w:hint="cs"/>
          <w:sz w:val="24"/>
          <w:szCs w:val="24"/>
          <w:u w:val="single"/>
          <w:rtl/>
        </w:rPr>
        <w:t xml:space="preserve">עדותו של </w:t>
      </w:r>
      <w:r w:rsidR="00DC5A29">
        <w:rPr>
          <w:rFonts w:ascii="David" w:hAnsi="David" w:cs="David" w:hint="cs"/>
          <w:sz w:val="24"/>
          <w:szCs w:val="24"/>
          <w:u w:val="single"/>
          <w:rtl/>
        </w:rPr>
        <w:t xml:space="preserve">האח, </w:t>
      </w:r>
      <w:r w:rsidR="00F01827">
        <w:rPr>
          <w:rFonts w:ascii="David" w:hAnsi="David" w:cs="David" w:hint="cs"/>
          <w:sz w:val="24"/>
          <w:szCs w:val="24"/>
          <w:u w:val="single"/>
        </w:rPr>
        <w:t>XXX</w:t>
      </w:r>
      <w:r w:rsidRPr="00AF7FB8">
        <w:rPr>
          <w:rFonts w:ascii="David" w:hAnsi="David" w:cs="David" w:hint="cs"/>
          <w:sz w:val="24"/>
          <w:szCs w:val="24"/>
          <w:u w:val="single"/>
          <w:rtl/>
        </w:rPr>
        <w:t>:</w:t>
      </w:r>
    </w:p>
    <w:p w:rsidR="00AF7FB8" w:rsidRDefault="00AF7FB8" w:rsidP="00AF7FB8">
      <w:pPr>
        <w:spacing w:line="360" w:lineRule="auto"/>
        <w:ind w:left="720"/>
        <w:jc w:val="both"/>
        <w:rPr>
          <w:b/>
          <w:bCs/>
          <w:noProof w:val="0"/>
        </w:rPr>
      </w:pPr>
      <w:r>
        <w:rPr>
          <w:rFonts w:hint="cs"/>
          <w:b/>
          <w:bCs/>
          <w:rtl/>
        </w:rPr>
        <w:t>ש.</w:t>
      </w:r>
      <w:r>
        <w:rPr>
          <w:rFonts w:hint="cs"/>
          <w:b/>
          <w:bCs/>
          <w:rtl/>
        </w:rPr>
        <w:tab/>
        <w:t>מה שאתה אומר שבעצם, שהעו"ד, מי??</w:t>
      </w:r>
    </w:p>
    <w:p w:rsidR="00AF7FB8" w:rsidRDefault="00AF7FB8" w:rsidP="007D63E2">
      <w:pPr>
        <w:spacing w:line="360" w:lineRule="auto"/>
        <w:ind w:left="720"/>
        <w:jc w:val="both"/>
        <w:rPr>
          <w:rtl/>
        </w:rPr>
      </w:pPr>
      <w:r>
        <w:rPr>
          <w:rFonts w:hint="cs"/>
          <w:rtl/>
        </w:rPr>
        <w:t>ת.</w:t>
      </w:r>
      <w:r>
        <w:rPr>
          <w:rFonts w:hint="cs"/>
          <w:rtl/>
        </w:rPr>
        <w:tab/>
        <w:t xml:space="preserve">בהתחלה עו"ד </w:t>
      </w:r>
      <w:r w:rsidR="007D63E2">
        <w:rPr>
          <w:rFonts w:hint="cs"/>
          <w:rtl/>
        </w:rPr>
        <w:t>חיים קזיז</w:t>
      </w:r>
      <w:r>
        <w:rPr>
          <w:rFonts w:hint="cs"/>
          <w:rtl/>
        </w:rPr>
        <w:t xml:space="preserve"> ולאחר מכן עו"ד </w:t>
      </w:r>
      <w:r w:rsidR="007D63E2">
        <w:rPr>
          <w:rFonts w:hint="cs"/>
          <w:rtl/>
        </w:rPr>
        <w:t>ציון אמיר</w:t>
      </w:r>
      <w:r>
        <w:rPr>
          <w:rFonts w:hint="cs"/>
          <w:rtl/>
        </w:rPr>
        <w:t>.</w:t>
      </w:r>
    </w:p>
    <w:p w:rsidR="00AF7FB8" w:rsidRDefault="00AF7FB8" w:rsidP="007D63E2">
      <w:pPr>
        <w:spacing w:line="360" w:lineRule="auto"/>
        <w:ind w:left="1440" w:hanging="720"/>
        <w:jc w:val="both"/>
        <w:rPr>
          <w:b/>
          <w:bCs/>
          <w:rtl/>
        </w:rPr>
      </w:pPr>
      <w:r>
        <w:rPr>
          <w:rFonts w:hint="cs"/>
          <w:b/>
          <w:bCs/>
          <w:rtl/>
        </w:rPr>
        <w:t>ש.</w:t>
      </w:r>
      <w:r>
        <w:rPr>
          <w:rFonts w:hint="cs"/>
          <w:b/>
          <w:bCs/>
          <w:rtl/>
        </w:rPr>
        <w:tab/>
        <w:t xml:space="preserve">אתה אומר ששכרתם את שירותיו של </w:t>
      </w:r>
      <w:r w:rsidR="007D63E2">
        <w:rPr>
          <w:rFonts w:hint="cs"/>
          <w:b/>
          <w:bCs/>
          <w:rtl/>
        </w:rPr>
        <w:t>ציון אמיר</w:t>
      </w:r>
      <w:r>
        <w:rPr>
          <w:rFonts w:hint="cs"/>
          <w:b/>
          <w:bCs/>
          <w:rtl/>
        </w:rPr>
        <w:t xml:space="preserve"> כבר בהתחלה שהיית במעצר, בתחילת התהליך?</w:t>
      </w:r>
    </w:p>
    <w:p w:rsidR="00AF7FB8" w:rsidRDefault="00AF7FB8" w:rsidP="00AF7FB8">
      <w:pPr>
        <w:spacing w:line="360" w:lineRule="auto"/>
        <w:ind w:left="720"/>
        <w:jc w:val="both"/>
        <w:rPr>
          <w:rtl/>
        </w:rPr>
      </w:pPr>
      <w:r>
        <w:rPr>
          <w:rFonts w:hint="cs"/>
          <w:rtl/>
        </w:rPr>
        <w:t>ת.</w:t>
      </w:r>
      <w:r>
        <w:rPr>
          <w:rFonts w:hint="cs"/>
          <w:rtl/>
        </w:rPr>
        <w:tab/>
        <w:t>נכון.</w:t>
      </w:r>
    </w:p>
    <w:p w:rsidR="00AF7FB8" w:rsidRDefault="00AF7FB8" w:rsidP="00AF7FB8">
      <w:pPr>
        <w:spacing w:line="360" w:lineRule="auto"/>
        <w:ind w:left="720"/>
        <w:jc w:val="both"/>
        <w:rPr>
          <w:b/>
          <w:bCs/>
          <w:rtl/>
        </w:rPr>
      </w:pPr>
      <w:r>
        <w:rPr>
          <w:rFonts w:hint="cs"/>
          <w:b/>
          <w:bCs/>
          <w:rtl/>
        </w:rPr>
        <w:t>ש.</w:t>
      </w:r>
      <w:r>
        <w:rPr>
          <w:rFonts w:hint="cs"/>
          <w:b/>
          <w:bCs/>
          <w:rtl/>
        </w:rPr>
        <w:tab/>
        <w:t>בשנת 1996?</w:t>
      </w:r>
    </w:p>
    <w:p w:rsidR="00AF7FB8" w:rsidRDefault="00AF7FB8" w:rsidP="00AF7FB8">
      <w:pPr>
        <w:spacing w:line="360" w:lineRule="auto"/>
        <w:ind w:left="720"/>
        <w:jc w:val="both"/>
        <w:rPr>
          <w:rtl/>
        </w:rPr>
      </w:pPr>
      <w:r>
        <w:rPr>
          <w:rFonts w:hint="cs"/>
          <w:rtl/>
        </w:rPr>
        <w:t>ת.</w:t>
      </w:r>
      <w:r>
        <w:rPr>
          <w:rFonts w:hint="cs"/>
          <w:rtl/>
        </w:rPr>
        <w:tab/>
        <w:t>כן.</w:t>
      </w:r>
    </w:p>
    <w:p w:rsidR="00AF7FB8" w:rsidRDefault="00AF7FB8" w:rsidP="007D63E2">
      <w:pPr>
        <w:spacing w:line="360" w:lineRule="auto"/>
        <w:ind w:left="1440" w:hanging="720"/>
        <w:jc w:val="both"/>
        <w:rPr>
          <w:b/>
          <w:bCs/>
          <w:rtl/>
        </w:rPr>
      </w:pPr>
      <w:r>
        <w:rPr>
          <w:rFonts w:hint="cs"/>
          <w:b/>
          <w:bCs/>
          <w:rtl/>
        </w:rPr>
        <w:t>ש.</w:t>
      </w:r>
      <w:r>
        <w:rPr>
          <w:rFonts w:hint="cs"/>
          <w:b/>
          <w:bCs/>
          <w:rtl/>
        </w:rPr>
        <w:tab/>
        <w:t xml:space="preserve">מפנה אותך לסעיף 8 לתצהיר שלך, שם אתה מסביר </w:t>
      </w:r>
      <w:r w:rsidR="007D63E2">
        <w:rPr>
          <w:rFonts w:hint="cs"/>
          <w:b/>
          <w:bCs/>
          <w:rtl/>
        </w:rPr>
        <w:t>שציון אמיר</w:t>
      </w:r>
      <w:r w:rsidR="00F01827">
        <w:rPr>
          <w:rFonts w:hint="cs"/>
          <w:b/>
          <w:bCs/>
          <w:rtl/>
        </w:rPr>
        <w:t xml:space="preserve"> </w:t>
      </w:r>
      <w:r>
        <w:rPr>
          <w:rFonts w:hint="cs"/>
          <w:b/>
          <w:bCs/>
          <w:rtl/>
        </w:rPr>
        <w:t>שכרתם רק בערעור כי לא היה לכם כסף?</w:t>
      </w:r>
    </w:p>
    <w:p w:rsidR="00AF7FB8" w:rsidRDefault="00AF7FB8" w:rsidP="00AF7FB8">
      <w:pPr>
        <w:spacing w:line="360" w:lineRule="auto"/>
        <w:ind w:left="720"/>
        <w:jc w:val="both"/>
        <w:rPr>
          <w:rtl/>
        </w:rPr>
      </w:pPr>
      <w:r>
        <w:rPr>
          <w:rFonts w:hint="cs"/>
          <w:rtl/>
        </w:rPr>
        <w:t>ת.</w:t>
      </w:r>
      <w:r>
        <w:rPr>
          <w:rFonts w:hint="cs"/>
          <w:rtl/>
        </w:rPr>
        <w:tab/>
        <w:t>נכון.</w:t>
      </w:r>
    </w:p>
    <w:p w:rsidR="00AF7FB8" w:rsidRDefault="00AF7FB8" w:rsidP="00AF7FB8">
      <w:pPr>
        <w:spacing w:line="360" w:lineRule="auto"/>
        <w:ind w:left="720"/>
        <w:jc w:val="both"/>
        <w:rPr>
          <w:b/>
          <w:bCs/>
          <w:rtl/>
        </w:rPr>
      </w:pPr>
      <w:r>
        <w:rPr>
          <w:rFonts w:hint="cs"/>
          <w:b/>
          <w:bCs/>
          <w:rtl/>
        </w:rPr>
        <w:t>ש.</w:t>
      </w:r>
      <w:r>
        <w:rPr>
          <w:rFonts w:hint="cs"/>
          <w:b/>
          <w:bCs/>
          <w:rtl/>
        </w:rPr>
        <w:tab/>
        <w:t>אז איך זה מסתדר עם התשובה הקודמת שלך?</w:t>
      </w:r>
    </w:p>
    <w:p w:rsidR="00AF7FB8" w:rsidRDefault="00AF7FB8" w:rsidP="007D63E2">
      <w:pPr>
        <w:spacing w:line="360" w:lineRule="auto"/>
        <w:ind w:left="1440" w:hanging="720"/>
        <w:jc w:val="both"/>
        <w:rPr>
          <w:rtl/>
        </w:rPr>
      </w:pPr>
      <w:r>
        <w:rPr>
          <w:rFonts w:hint="cs"/>
          <w:rtl/>
        </w:rPr>
        <w:t>ת.</w:t>
      </w:r>
      <w:r>
        <w:rPr>
          <w:rFonts w:hint="cs"/>
          <w:rtl/>
        </w:rPr>
        <w:tab/>
        <w:t xml:space="preserve">בורות מצידי. יש לכך תשובה, גימדו לי את החומרה של המעשה, של המקרה, כל ההליך הזה היה על מנת לשכור את שירותיו של </w:t>
      </w:r>
      <w:r w:rsidR="007D63E2">
        <w:rPr>
          <w:rFonts w:hint="cs"/>
          <w:rtl/>
        </w:rPr>
        <w:t>ציון אמיר</w:t>
      </w:r>
      <w:r>
        <w:rPr>
          <w:rFonts w:hint="cs"/>
          <w:rtl/>
        </w:rPr>
        <w:t xml:space="preserve"> ומכיוון שבקרב המשפחה גימדו את החומרה של זה, הייתי בור, בן 17, לא איזה עבריין ולא ידעתי מה החומרה ושצריך לקחת עו"ד כמו </w:t>
      </w:r>
      <w:r w:rsidR="007D63E2">
        <w:rPr>
          <w:rFonts w:hint="cs"/>
          <w:rtl/>
        </w:rPr>
        <w:t>ציון אמיר</w:t>
      </w:r>
      <w:r>
        <w:rPr>
          <w:rFonts w:hint="cs"/>
          <w:rtl/>
        </w:rPr>
        <w:t xml:space="preserve">. מכיוון שאמרו לי שעו"ד ממשלתי יכול לעשות את אותה עבודה כמו </w:t>
      </w:r>
      <w:r w:rsidR="007D63E2">
        <w:rPr>
          <w:rFonts w:hint="cs"/>
          <w:rtl/>
        </w:rPr>
        <w:t>ציון אמיר</w:t>
      </w:r>
      <w:r>
        <w:rPr>
          <w:rFonts w:hint="cs"/>
          <w:rtl/>
        </w:rPr>
        <w:t xml:space="preserve"> ולכן ויתרנו עליו. </w:t>
      </w:r>
      <w:r>
        <w:rPr>
          <w:rFonts w:hint="cs"/>
          <w:rtl/>
        </w:rPr>
        <w:tab/>
      </w:r>
    </w:p>
    <w:p w:rsidR="00C93E92" w:rsidRPr="00DC5A29" w:rsidRDefault="00C93E92" w:rsidP="00C93E92">
      <w:pPr>
        <w:spacing w:line="360" w:lineRule="auto"/>
        <w:jc w:val="both"/>
        <w:rPr>
          <w:rFonts w:ascii="David" w:hAnsi="David"/>
        </w:rPr>
      </w:pPr>
    </w:p>
    <w:p w:rsidR="00953B93" w:rsidRDefault="00953B93" w:rsidP="00F01827">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ל</w:t>
      </w:r>
      <w:r w:rsidR="00DC5A29">
        <w:rPr>
          <w:rFonts w:ascii="David" w:hAnsi="David" w:cs="David" w:hint="cs"/>
          <w:sz w:val="24"/>
          <w:szCs w:val="24"/>
          <w:rtl/>
        </w:rPr>
        <w:t>טענת הנתבעת מרבית כספי התמורה ממכירת הדירה</w:t>
      </w:r>
      <w:r>
        <w:rPr>
          <w:rFonts w:ascii="David" w:hAnsi="David" w:cs="David" w:hint="cs"/>
          <w:sz w:val="24"/>
          <w:szCs w:val="24"/>
          <w:rtl/>
        </w:rPr>
        <w:t xml:space="preserve"> שימשו לצרכים שונים, לפי בקשת המנוחה. בין השאר ייצוגו של </w:t>
      </w:r>
      <w:r w:rsidR="00F01827">
        <w:rPr>
          <w:rFonts w:ascii="David" w:hAnsi="David" w:cs="David" w:hint="cs"/>
          <w:sz w:val="24"/>
          <w:szCs w:val="24"/>
        </w:rPr>
        <w:t>XXX</w:t>
      </w:r>
      <w:r>
        <w:rPr>
          <w:rFonts w:ascii="David" w:hAnsi="David" w:cs="David" w:hint="cs"/>
          <w:sz w:val="24"/>
          <w:szCs w:val="24"/>
          <w:rtl/>
        </w:rPr>
        <w:t xml:space="preserve">, מימון "קנטינה" עבור </w:t>
      </w:r>
      <w:r w:rsidR="00F01827">
        <w:rPr>
          <w:rFonts w:ascii="David" w:hAnsi="David" w:cs="David" w:hint="cs"/>
          <w:sz w:val="24"/>
          <w:szCs w:val="24"/>
        </w:rPr>
        <w:t>XXX</w:t>
      </w:r>
      <w:r>
        <w:rPr>
          <w:rFonts w:ascii="David" w:hAnsi="David" w:cs="David" w:hint="cs"/>
          <w:sz w:val="24"/>
          <w:szCs w:val="24"/>
          <w:rtl/>
        </w:rPr>
        <w:t xml:space="preserve"> במהלך שהותו בכלא, מימון חתונת האחות </w:t>
      </w:r>
      <w:r w:rsidR="00F01827">
        <w:rPr>
          <w:rFonts w:ascii="David" w:hAnsi="David" w:cs="David" w:hint="cs"/>
          <w:sz w:val="24"/>
          <w:szCs w:val="24"/>
        </w:rPr>
        <w:t>XXX</w:t>
      </w:r>
      <w:r>
        <w:rPr>
          <w:rFonts w:ascii="David" w:hAnsi="David" w:cs="David" w:hint="cs"/>
          <w:sz w:val="24"/>
          <w:szCs w:val="24"/>
          <w:rtl/>
        </w:rPr>
        <w:t xml:space="preserve"> ושתי חתונות של </w:t>
      </w:r>
      <w:r w:rsidR="00F01827">
        <w:rPr>
          <w:rFonts w:ascii="David" w:hAnsi="David" w:cs="David" w:hint="cs"/>
          <w:sz w:val="24"/>
          <w:szCs w:val="24"/>
        </w:rPr>
        <w:t>XXX</w:t>
      </w:r>
      <w:r>
        <w:rPr>
          <w:rFonts w:ascii="David" w:hAnsi="David" w:cs="David" w:hint="cs"/>
          <w:sz w:val="24"/>
          <w:szCs w:val="24"/>
          <w:rtl/>
        </w:rPr>
        <w:t>.</w:t>
      </w:r>
    </w:p>
    <w:p w:rsidR="00C93E92" w:rsidRDefault="00C93E92" w:rsidP="00C93E92">
      <w:pPr>
        <w:pStyle w:val="af2"/>
        <w:spacing w:line="360" w:lineRule="auto"/>
        <w:jc w:val="both"/>
        <w:rPr>
          <w:rFonts w:ascii="David" w:hAnsi="David" w:cs="David"/>
          <w:sz w:val="24"/>
          <w:szCs w:val="24"/>
        </w:rPr>
      </w:pPr>
    </w:p>
    <w:p w:rsidR="00953B93" w:rsidRDefault="00E40E41" w:rsidP="00F01827">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הנתבע</w:t>
      </w:r>
      <w:r w:rsidR="00F01827">
        <w:rPr>
          <w:rFonts w:ascii="David" w:hAnsi="David" w:cs="David" w:hint="cs"/>
          <w:sz w:val="24"/>
          <w:szCs w:val="24"/>
          <w:rtl/>
        </w:rPr>
        <w:t>ת</w:t>
      </w:r>
      <w:r>
        <w:rPr>
          <w:rFonts w:ascii="David" w:hAnsi="David" w:cs="David" w:hint="cs"/>
          <w:sz w:val="24"/>
          <w:szCs w:val="24"/>
          <w:rtl/>
        </w:rPr>
        <w:t xml:space="preserve"> טוענת כי למנוחה רגישות כלפי בנה </w:t>
      </w:r>
      <w:r w:rsidR="00F01827">
        <w:rPr>
          <w:rFonts w:ascii="David" w:hAnsi="David" w:cs="David" w:hint="cs"/>
          <w:sz w:val="24"/>
          <w:szCs w:val="24"/>
        </w:rPr>
        <w:t>XXX</w:t>
      </w:r>
      <w:r>
        <w:rPr>
          <w:rFonts w:ascii="David" w:hAnsi="David" w:cs="David" w:hint="cs"/>
          <w:sz w:val="24"/>
          <w:szCs w:val="24"/>
          <w:rtl/>
        </w:rPr>
        <w:t>, בנה הצעיר, משכך המנוחה רצתה לעשות כל שעל ידה על מנת לעזור לו עם הסתבכותו בפלילים, דבר שמעיד כי חתמה על הסכם המכר תוך שהיא מבי</w:t>
      </w:r>
      <w:r w:rsidR="00DC5A29">
        <w:rPr>
          <w:rFonts w:ascii="David" w:hAnsi="David" w:cs="David" w:hint="cs"/>
          <w:sz w:val="24"/>
          <w:szCs w:val="24"/>
          <w:rtl/>
        </w:rPr>
        <w:t>נה היטב על מה חותמת ובתוך כך, מכירת  הדירה</w:t>
      </w:r>
      <w:r>
        <w:rPr>
          <w:rFonts w:ascii="David" w:hAnsi="David" w:cs="David" w:hint="cs"/>
          <w:sz w:val="24"/>
          <w:szCs w:val="24"/>
          <w:rtl/>
        </w:rPr>
        <w:t xml:space="preserve"> לנתבעת ששילמה את התמורה עבורה. כך גם עולה מהדברים שמסרה המנוחה לעו"ס כפי העולה מהתסקיר שצורף כנספח ד' . "מתגוררת בבית שבבעלות אחת מבנותיה".</w:t>
      </w:r>
    </w:p>
    <w:p w:rsidR="00C93E92" w:rsidRDefault="00C93E92" w:rsidP="00C93E92">
      <w:pPr>
        <w:pStyle w:val="af2"/>
        <w:spacing w:line="360" w:lineRule="auto"/>
        <w:jc w:val="both"/>
        <w:rPr>
          <w:rFonts w:ascii="David" w:hAnsi="David" w:cs="David"/>
          <w:sz w:val="24"/>
          <w:szCs w:val="24"/>
        </w:rPr>
      </w:pPr>
    </w:p>
    <w:p w:rsidR="00E27B88" w:rsidRDefault="00E27B88" w:rsidP="00E27B88">
      <w:pPr>
        <w:pStyle w:val="af2"/>
        <w:numPr>
          <w:ilvl w:val="0"/>
          <w:numId w:val="2"/>
        </w:numPr>
        <w:spacing w:line="360" w:lineRule="auto"/>
        <w:jc w:val="both"/>
        <w:rPr>
          <w:rFonts w:ascii="David" w:hAnsi="David" w:cs="David"/>
          <w:sz w:val="24"/>
          <w:szCs w:val="24"/>
        </w:rPr>
      </w:pPr>
      <w:r>
        <w:rPr>
          <w:rFonts w:ascii="David" w:hAnsi="David" w:cs="David" w:hint="cs"/>
          <w:sz w:val="24"/>
          <w:szCs w:val="24"/>
          <w:rtl/>
        </w:rPr>
        <w:t>התובעים משך למעלה מעשרים שנה לא עשו דבר עד לפטירת המנוחה בעניין הסכם המכר האמור. כמו כן לא מיהרו והגישו את התביעה דנן, בנסיבות אלה לטענת הנתבע, אין לצפות לזיכרון לפרטים, לא של מועדי התשלום ולא של הדיונים השונים של ההליך המשפטי הפלילי.</w:t>
      </w:r>
    </w:p>
    <w:p w:rsidR="001C73A4" w:rsidRPr="001310CB" w:rsidRDefault="00E70E30" w:rsidP="001310CB">
      <w:pPr>
        <w:pStyle w:val="af2"/>
        <w:spacing w:line="360" w:lineRule="auto"/>
        <w:jc w:val="both"/>
        <w:rPr>
          <w:rFonts w:ascii="David" w:hAnsi="David" w:cs="David"/>
          <w:sz w:val="24"/>
          <w:szCs w:val="24"/>
        </w:rPr>
      </w:pPr>
      <w:r>
        <w:rPr>
          <w:rFonts w:ascii="David" w:hAnsi="David" w:cs="David" w:hint="cs"/>
          <w:sz w:val="24"/>
          <w:szCs w:val="24"/>
          <w:rtl/>
        </w:rPr>
        <w:t>ההסכם תקף, הנתבעת רכשה את הדירה והיא בעלת הזכויות החוקית בדירה דנן.</w:t>
      </w:r>
    </w:p>
    <w:p w:rsidR="009913AB" w:rsidRPr="001310CB" w:rsidRDefault="009913AB" w:rsidP="009913AB">
      <w:pPr>
        <w:tabs>
          <w:tab w:val="left" w:pos="-58"/>
        </w:tabs>
        <w:spacing w:line="360" w:lineRule="auto"/>
        <w:jc w:val="both"/>
        <w:rPr>
          <w:rFonts w:ascii="David" w:hAnsi="David"/>
        </w:rPr>
      </w:pPr>
    </w:p>
    <w:p w:rsidR="00DC621C" w:rsidRDefault="00DC621C" w:rsidP="00F01827">
      <w:pPr>
        <w:pStyle w:val="af2"/>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במסגרת ניהול ההליך אכן התרשמתי מהמארג המשפחתי שנפרש בפני. לא נעלם מעיני מעמדו המיוחד של </w:t>
      </w:r>
      <w:r w:rsidR="00E70E30">
        <w:rPr>
          <w:rFonts w:ascii="David" w:hAnsi="David" w:cs="David" w:hint="cs"/>
          <w:sz w:val="24"/>
          <w:szCs w:val="24"/>
          <w:rtl/>
        </w:rPr>
        <w:t xml:space="preserve">הבן </w:t>
      </w:r>
      <w:r w:rsidR="00F01827">
        <w:rPr>
          <w:rFonts w:ascii="David" w:hAnsi="David" w:cs="David" w:hint="cs"/>
          <w:sz w:val="24"/>
          <w:szCs w:val="24"/>
        </w:rPr>
        <w:t>XXX</w:t>
      </w:r>
      <w:r w:rsidR="00E70E30">
        <w:rPr>
          <w:rFonts w:ascii="David" w:hAnsi="David" w:cs="David" w:hint="cs"/>
          <w:sz w:val="24"/>
          <w:szCs w:val="24"/>
          <w:rtl/>
        </w:rPr>
        <w:t xml:space="preserve"> בלבה של המנוחה, </w:t>
      </w:r>
      <w:r w:rsidR="00AD4FDB">
        <w:rPr>
          <w:rFonts w:ascii="David" w:hAnsi="David" w:cs="David" w:hint="cs"/>
          <w:sz w:val="24"/>
          <w:szCs w:val="24"/>
          <w:rtl/>
        </w:rPr>
        <w:t>וכן מהרצון ה</w:t>
      </w:r>
      <w:r w:rsidR="00DC5A29">
        <w:rPr>
          <w:rFonts w:ascii="David" w:hAnsi="David" w:cs="David" w:hint="cs"/>
          <w:sz w:val="24"/>
          <w:szCs w:val="24"/>
          <w:rtl/>
        </w:rPr>
        <w:t>עז של המנוח והמנוחה לעזור לילדיהם שהסתבכו בפלילים,</w:t>
      </w:r>
      <w:r w:rsidR="00AD4FDB">
        <w:rPr>
          <w:rFonts w:ascii="David" w:hAnsi="David" w:cs="David" w:hint="cs"/>
          <w:sz w:val="24"/>
          <w:szCs w:val="24"/>
          <w:rtl/>
        </w:rPr>
        <w:t xml:space="preserve"> עד כדי רצונם לגייס כספים למאורע בכל דרך</w:t>
      </w:r>
      <w:r w:rsidR="00BE0A81">
        <w:rPr>
          <w:rFonts w:ascii="David" w:hAnsi="David" w:cs="David" w:hint="cs"/>
          <w:sz w:val="24"/>
          <w:szCs w:val="24"/>
          <w:rtl/>
        </w:rPr>
        <w:t>.</w:t>
      </w:r>
    </w:p>
    <w:p w:rsidR="00DC621C" w:rsidRDefault="00DC621C" w:rsidP="00BE0A81">
      <w:pPr>
        <w:spacing w:line="360" w:lineRule="auto"/>
        <w:jc w:val="both"/>
        <w:rPr>
          <w:rFonts w:ascii="David" w:hAnsi="David"/>
        </w:rPr>
      </w:pPr>
    </w:p>
    <w:p w:rsidR="001159C3" w:rsidRDefault="001159C3" w:rsidP="00F01827">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התובעים מעידים וטוענים כי המסקנה שעולה הנה כי לא שולם כל תשלום בגין הסכם המכר על ידי הנתבעת, ומשלא שולמה כל תמורה הסכם המכר בטל. עוד מציינים כי ניתן ללמוד מעדותה של הנתבעת, כי יתכן וסייעה לשני אחי</w:t>
      </w:r>
      <w:r w:rsidR="00BE0A81">
        <w:rPr>
          <w:rFonts w:ascii="David" w:hAnsi="David" w:cs="David" w:hint="cs"/>
          <w:sz w:val="24"/>
          <w:szCs w:val="24"/>
          <w:rtl/>
        </w:rPr>
        <w:t xml:space="preserve">ה, </w:t>
      </w:r>
      <w:r w:rsidR="00F01827">
        <w:rPr>
          <w:rFonts w:ascii="David" w:hAnsi="David" w:cs="David" w:hint="cs"/>
          <w:sz w:val="24"/>
          <w:szCs w:val="24"/>
        </w:rPr>
        <w:t>XXX</w:t>
      </w:r>
      <w:r w:rsidR="00BE0A81">
        <w:rPr>
          <w:rFonts w:ascii="David" w:hAnsi="David" w:cs="David" w:hint="cs"/>
          <w:sz w:val="24"/>
          <w:szCs w:val="24"/>
          <w:rtl/>
        </w:rPr>
        <w:t xml:space="preserve"> ו</w:t>
      </w:r>
      <w:r w:rsidR="00F01827">
        <w:rPr>
          <w:rFonts w:ascii="David" w:hAnsi="David" w:cs="David" w:hint="cs"/>
          <w:sz w:val="24"/>
          <w:szCs w:val="24"/>
        </w:rPr>
        <w:t>XXX</w:t>
      </w:r>
      <w:r w:rsidR="00BE0A81">
        <w:rPr>
          <w:rFonts w:ascii="David" w:hAnsi="David" w:cs="David" w:hint="cs"/>
          <w:sz w:val="24"/>
          <w:szCs w:val="24"/>
          <w:rtl/>
        </w:rPr>
        <w:t xml:space="preserve">, באמצעות כספים </w:t>
      </w:r>
      <w:r>
        <w:rPr>
          <w:rFonts w:ascii="David" w:hAnsi="David" w:cs="David" w:hint="cs"/>
          <w:sz w:val="24"/>
          <w:szCs w:val="24"/>
          <w:rtl/>
        </w:rPr>
        <w:t>ש</w:t>
      </w:r>
      <w:r w:rsidR="00BE0A81">
        <w:rPr>
          <w:rFonts w:ascii="David" w:hAnsi="David" w:cs="David" w:hint="cs"/>
          <w:sz w:val="24"/>
          <w:szCs w:val="24"/>
          <w:rtl/>
        </w:rPr>
        <w:t>ה</w:t>
      </w:r>
      <w:r>
        <w:rPr>
          <w:rFonts w:ascii="David" w:hAnsi="David" w:cs="David" w:hint="cs"/>
          <w:sz w:val="24"/>
          <w:szCs w:val="24"/>
          <w:rtl/>
        </w:rPr>
        <w:t>עבירה א</w:t>
      </w:r>
      <w:r w:rsidR="00BE0A81">
        <w:rPr>
          <w:rFonts w:ascii="David" w:hAnsi="David" w:cs="David" w:hint="cs"/>
          <w:sz w:val="24"/>
          <w:szCs w:val="24"/>
          <w:rtl/>
        </w:rPr>
        <w:t>ליהם, ואין לקשר את העזרה הנטענת</w:t>
      </w:r>
      <w:r>
        <w:rPr>
          <w:rFonts w:ascii="David" w:hAnsi="David" w:cs="David" w:hint="cs"/>
          <w:sz w:val="24"/>
          <w:szCs w:val="24"/>
          <w:rtl/>
        </w:rPr>
        <w:t xml:space="preserve"> להסכם המכ</w:t>
      </w:r>
      <w:r w:rsidR="003B7F80">
        <w:rPr>
          <w:rFonts w:ascii="David" w:hAnsi="David" w:cs="David" w:hint="cs"/>
          <w:sz w:val="24"/>
          <w:szCs w:val="24"/>
          <w:rtl/>
        </w:rPr>
        <w:t>ר או לתשלום על חשבונו.</w:t>
      </w:r>
    </w:p>
    <w:p w:rsidR="003B1CEA" w:rsidRPr="00BE0A81" w:rsidRDefault="003B1CEA" w:rsidP="003B1CEA">
      <w:pPr>
        <w:pStyle w:val="af2"/>
        <w:spacing w:after="0" w:line="360" w:lineRule="auto"/>
        <w:jc w:val="both"/>
        <w:rPr>
          <w:rFonts w:ascii="David" w:hAnsi="David" w:cs="David"/>
          <w:sz w:val="24"/>
          <w:szCs w:val="24"/>
        </w:rPr>
      </w:pPr>
    </w:p>
    <w:p w:rsidR="005403F1" w:rsidRDefault="00A851CF" w:rsidP="005403F1">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 xml:space="preserve">עוד מציינים כי בעדותה הנתבעת מציגה </w:t>
      </w:r>
      <w:r w:rsidR="00BE0A81">
        <w:rPr>
          <w:rFonts w:ascii="David" w:hAnsi="David" w:cs="David" w:hint="cs"/>
          <w:sz w:val="24"/>
          <w:szCs w:val="24"/>
          <w:rtl/>
        </w:rPr>
        <w:t>היא מצג בו</w:t>
      </w:r>
      <w:r>
        <w:rPr>
          <w:rFonts w:ascii="David" w:hAnsi="David" w:cs="David" w:hint="cs"/>
          <w:sz w:val="24"/>
          <w:szCs w:val="24"/>
          <w:rtl/>
        </w:rPr>
        <w:t xml:space="preserve"> תשלומים על פי הסכם המכר שולמו במשך 8 שנים, למטרות שונות ומשונות, אשר לא מתיישבות עם תנאי הסכם המכר ומהוות טענות חדשות, מעין הרחבת חזית. </w:t>
      </w:r>
    </w:p>
    <w:p w:rsidR="005403F1" w:rsidRPr="00BE0A81" w:rsidRDefault="005403F1" w:rsidP="005403F1">
      <w:pPr>
        <w:pStyle w:val="af2"/>
        <w:spacing w:after="0" w:line="360" w:lineRule="auto"/>
        <w:jc w:val="both"/>
        <w:rPr>
          <w:rFonts w:ascii="David" w:hAnsi="David" w:cs="David"/>
          <w:sz w:val="24"/>
          <w:szCs w:val="24"/>
        </w:rPr>
      </w:pPr>
    </w:p>
    <w:p w:rsidR="005403F1" w:rsidRDefault="005403F1" w:rsidP="00BE0A81">
      <w:pPr>
        <w:pStyle w:val="af2"/>
        <w:numPr>
          <w:ilvl w:val="0"/>
          <w:numId w:val="2"/>
        </w:numPr>
        <w:spacing w:after="0" w:line="360" w:lineRule="auto"/>
        <w:jc w:val="both"/>
        <w:rPr>
          <w:rFonts w:ascii="David" w:hAnsi="David" w:cs="David"/>
          <w:sz w:val="24"/>
          <w:szCs w:val="24"/>
        </w:rPr>
      </w:pPr>
      <w:r>
        <w:rPr>
          <w:rFonts w:ascii="David" w:hAnsi="David" w:cs="David" w:hint="cs"/>
          <w:sz w:val="24"/>
          <w:szCs w:val="24"/>
          <w:rtl/>
        </w:rPr>
        <w:t>התובעים לא הצליחו להרים את הנטל ולא הביאו כל ראיה להוכחת הטענה כי הנתבעת לא העבירה כל תשלום בעד חוזה המכר עד כ</w:t>
      </w:r>
      <w:r w:rsidR="00BE0A81">
        <w:rPr>
          <w:rFonts w:ascii="David" w:hAnsi="David" w:cs="David" w:hint="cs"/>
          <w:sz w:val="24"/>
          <w:szCs w:val="24"/>
          <w:rtl/>
        </w:rPr>
        <w:t>די כי יש לבטל החוזה מאחר וזה לא קו</w:t>
      </w:r>
      <w:r>
        <w:rPr>
          <w:rFonts w:ascii="David" w:hAnsi="David" w:cs="David" w:hint="cs"/>
          <w:sz w:val="24"/>
          <w:szCs w:val="24"/>
          <w:rtl/>
        </w:rPr>
        <w:t>ים. נראה כי התובעים מנסים לסרבל את ההליך ולטעון בכל דרך אפשרית ומכל קצוות הקשת לעניין אופן התש</w:t>
      </w:r>
      <w:r w:rsidR="008F095A">
        <w:rPr>
          <w:rFonts w:ascii="David" w:hAnsi="David" w:cs="David" w:hint="cs"/>
          <w:sz w:val="24"/>
          <w:szCs w:val="24"/>
          <w:rtl/>
        </w:rPr>
        <w:t>לום וביצוע התשלום בפועל</w:t>
      </w:r>
      <w:r w:rsidR="00BE0A81">
        <w:rPr>
          <w:rFonts w:ascii="David" w:hAnsi="David" w:cs="David" w:hint="cs"/>
          <w:sz w:val="24"/>
          <w:szCs w:val="24"/>
          <w:rtl/>
        </w:rPr>
        <w:t>,</w:t>
      </w:r>
      <w:r w:rsidR="008F095A">
        <w:rPr>
          <w:rFonts w:ascii="David" w:hAnsi="David" w:cs="David" w:hint="cs"/>
          <w:sz w:val="24"/>
          <w:szCs w:val="24"/>
          <w:rtl/>
        </w:rPr>
        <w:t xml:space="preserve"> </w:t>
      </w:r>
      <w:r>
        <w:rPr>
          <w:rFonts w:ascii="David" w:hAnsi="David" w:cs="David" w:hint="cs"/>
          <w:sz w:val="24"/>
          <w:szCs w:val="24"/>
          <w:rtl/>
        </w:rPr>
        <w:t xml:space="preserve">וזאת על מנת לנסות ולהוכיח את </w:t>
      </w:r>
      <w:r w:rsidR="008F095A">
        <w:rPr>
          <w:rFonts w:ascii="David" w:hAnsi="David" w:cs="David" w:hint="cs"/>
          <w:sz w:val="24"/>
          <w:szCs w:val="24"/>
          <w:rtl/>
        </w:rPr>
        <w:t>טענתם כי החוזה לא התקיים במלואו.</w:t>
      </w:r>
    </w:p>
    <w:p w:rsidR="008F095A" w:rsidRDefault="008F095A" w:rsidP="007D63E2">
      <w:pPr>
        <w:pStyle w:val="af2"/>
        <w:spacing w:after="0" w:line="360" w:lineRule="auto"/>
        <w:jc w:val="both"/>
        <w:rPr>
          <w:rFonts w:ascii="David" w:hAnsi="David" w:cs="David"/>
          <w:sz w:val="24"/>
          <w:szCs w:val="24"/>
        </w:rPr>
      </w:pPr>
      <w:r>
        <w:rPr>
          <w:rFonts w:ascii="David" w:hAnsi="David" w:cs="David" w:hint="cs"/>
          <w:sz w:val="24"/>
          <w:szCs w:val="24"/>
          <w:rtl/>
        </w:rPr>
        <w:t xml:space="preserve">עדותו של עו"ד </w:t>
      </w:r>
      <w:r w:rsidR="007D63E2">
        <w:rPr>
          <w:rFonts w:ascii="David" w:hAnsi="David" w:cs="David" w:hint="cs"/>
          <w:sz w:val="24"/>
          <w:szCs w:val="24"/>
          <w:rtl/>
        </w:rPr>
        <w:t>קמינצקי</w:t>
      </w:r>
      <w:r w:rsidR="00BE0A81">
        <w:rPr>
          <w:rFonts w:ascii="David" w:hAnsi="David" w:cs="David" w:hint="cs"/>
          <w:sz w:val="24"/>
          <w:szCs w:val="24"/>
          <w:rtl/>
        </w:rPr>
        <w:t xml:space="preserve"> אף מחזקת את האמור. </w:t>
      </w:r>
      <w:r>
        <w:rPr>
          <w:rFonts w:ascii="David" w:hAnsi="David" w:cs="David" w:hint="cs"/>
          <w:sz w:val="24"/>
          <w:szCs w:val="24"/>
          <w:rtl/>
        </w:rPr>
        <w:t xml:space="preserve">מעדותו של עו"ד </w:t>
      </w:r>
      <w:r w:rsidR="007D63E2">
        <w:rPr>
          <w:rFonts w:ascii="David" w:hAnsi="David" w:cs="David" w:hint="cs"/>
          <w:sz w:val="24"/>
          <w:szCs w:val="24"/>
          <w:rtl/>
        </w:rPr>
        <w:t>קמינצקי</w:t>
      </w:r>
      <w:r>
        <w:rPr>
          <w:rFonts w:ascii="David" w:hAnsi="David" w:cs="David" w:hint="cs"/>
          <w:sz w:val="24"/>
          <w:szCs w:val="24"/>
          <w:rtl/>
        </w:rPr>
        <w:t xml:space="preserve"> אני למד כי הצדד</w:t>
      </w:r>
      <w:r w:rsidR="00BE0A81">
        <w:rPr>
          <w:rFonts w:ascii="David" w:hAnsi="David" w:cs="David" w:hint="cs"/>
          <w:sz w:val="24"/>
          <w:szCs w:val="24"/>
          <w:rtl/>
        </w:rPr>
        <w:t>ים ביצעו פעולות אף שלא בנוכחותו</w:t>
      </w:r>
      <w:r>
        <w:rPr>
          <w:rFonts w:ascii="David" w:hAnsi="David" w:cs="David" w:hint="cs"/>
          <w:sz w:val="24"/>
          <w:szCs w:val="24"/>
          <w:rtl/>
        </w:rPr>
        <w:t xml:space="preserve"> ולא בהכרח על פי ההסכם, דבר המחזק </w:t>
      </w:r>
      <w:r w:rsidR="00BE0A81">
        <w:rPr>
          <w:rFonts w:ascii="David" w:hAnsi="David" w:cs="David" w:hint="cs"/>
          <w:sz w:val="24"/>
          <w:szCs w:val="24"/>
          <w:rtl/>
        </w:rPr>
        <w:t xml:space="preserve">טענות הנתבעת </w:t>
      </w:r>
      <w:r>
        <w:rPr>
          <w:rFonts w:ascii="David" w:hAnsi="David" w:cs="David" w:hint="cs"/>
          <w:sz w:val="24"/>
          <w:szCs w:val="24"/>
          <w:rtl/>
        </w:rPr>
        <w:t>כי הכספים הועברו בדרך  כזו או אחרת , כך שאני נוטה לקבל גרסתה של הנתבעת לעניין עמידה בתשלום סכום התמורה המלאה שנקבעה בהסכם המכר.</w:t>
      </w:r>
    </w:p>
    <w:p w:rsidR="005403F1" w:rsidRPr="00BE0A81" w:rsidRDefault="005403F1" w:rsidP="005403F1">
      <w:pPr>
        <w:spacing w:line="360" w:lineRule="auto"/>
        <w:jc w:val="both"/>
        <w:rPr>
          <w:rFonts w:ascii="David" w:hAnsi="David"/>
          <w:rtl/>
        </w:rPr>
      </w:pPr>
    </w:p>
    <w:p w:rsidR="005403F1" w:rsidRDefault="005403F1" w:rsidP="00BE0A81">
      <w:pPr>
        <w:spacing w:line="360" w:lineRule="auto"/>
        <w:ind w:left="1440" w:hanging="720"/>
        <w:jc w:val="both"/>
        <w:rPr>
          <w:b/>
          <w:bCs/>
          <w:noProof w:val="0"/>
        </w:rPr>
      </w:pPr>
      <w:r>
        <w:rPr>
          <w:rFonts w:hint="cs"/>
          <w:b/>
          <w:bCs/>
          <w:rtl/>
        </w:rPr>
        <w:t>ש.</w:t>
      </w:r>
      <w:r>
        <w:rPr>
          <w:rFonts w:hint="cs"/>
          <w:b/>
          <w:bCs/>
          <w:rtl/>
        </w:rPr>
        <w:tab/>
        <w:t>נשאלת לגבי נושא התשלומים לעסקה. האם סביר שבעסקת נדל"ן נחתם הסכם ולא שולמה אפילו מקדמה? אתה יכול לפרט יותר לגבי לוח התשלומים והתשלומים בעסקה הזאת? אמרת שלא תמיד הכספים עוברים דרך משרדך. אני שואל האם זה נכון גם בנושא מקדמה במעמד החתימה?</w:t>
      </w:r>
    </w:p>
    <w:p w:rsidR="005403F1" w:rsidRDefault="005403F1" w:rsidP="008F095A">
      <w:pPr>
        <w:spacing w:line="360" w:lineRule="auto"/>
        <w:ind w:left="720"/>
        <w:jc w:val="both"/>
        <w:rPr>
          <w:rtl/>
        </w:rPr>
      </w:pPr>
      <w:r>
        <w:rPr>
          <w:rFonts w:hint="cs"/>
          <w:rtl/>
        </w:rPr>
        <w:t>ת.</w:t>
      </w:r>
      <w:r>
        <w:rPr>
          <w:rFonts w:hint="cs"/>
          <w:rtl/>
        </w:rPr>
        <w:tab/>
        <w:t>כל עסקה היא עסקה בפני עצמה. יש שנותנים מקדמה ויש שלא נותנים מקדמה.</w:t>
      </w:r>
    </w:p>
    <w:p w:rsidR="008F095A" w:rsidRDefault="008F095A" w:rsidP="008F095A">
      <w:pPr>
        <w:spacing w:line="360" w:lineRule="auto"/>
        <w:ind w:left="720"/>
        <w:jc w:val="both"/>
        <w:rPr>
          <w:rtl/>
        </w:rPr>
      </w:pPr>
    </w:p>
    <w:p w:rsidR="008F095A" w:rsidRDefault="008F095A" w:rsidP="00BE0A81">
      <w:pPr>
        <w:spacing w:line="360" w:lineRule="auto"/>
        <w:ind w:left="1440"/>
        <w:jc w:val="both"/>
        <w:rPr>
          <w:b/>
          <w:bCs/>
          <w:noProof w:val="0"/>
        </w:rPr>
      </w:pPr>
      <w:r>
        <w:rPr>
          <w:rFonts w:hint="cs"/>
          <w:b/>
          <w:bCs/>
          <w:rtl/>
        </w:rPr>
        <w:t>אם רשום בהסכם שאתה ערכת שמקדמה שולמה בעת החתימה על ההסכם האם אפשר לצפות או להניח שהמקדמה שולמה במשרדך?</w:t>
      </w:r>
    </w:p>
    <w:p w:rsidR="008F095A" w:rsidRDefault="008F095A" w:rsidP="00BE0A81">
      <w:pPr>
        <w:spacing w:line="360" w:lineRule="auto"/>
        <w:ind w:left="1440" w:hanging="720"/>
        <w:jc w:val="both"/>
        <w:rPr>
          <w:rtl/>
        </w:rPr>
      </w:pPr>
      <w:r>
        <w:rPr>
          <w:rFonts w:hint="cs"/>
          <w:rtl/>
        </w:rPr>
        <w:t>ת.</w:t>
      </w:r>
      <w:r>
        <w:rPr>
          <w:rFonts w:hint="cs"/>
          <w:rtl/>
        </w:rPr>
        <w:tab/>
        <w:t>אני לא זוכר. לפי מה שכתוב היו צריכים לשלם 30,000$ בחתימה ההסכם. אני לא יודע האם שולמו או לא. לשאלת בית המשפט האם אני זוכר משהו מההסכם הזה אני משיב שאני לא זוכר שום דבר, הכל הלך בשקט ועל מי מנוחות. לשאלת בית המשפט האם לא הייתה בעיה עם התשלומים אני משים שעושים דברים שלא בנוכחותי, מה שהם עשו אני לא יודע.</w:t>
      </w:r>
    </w:p>
    <w:p w:rsidR="003B1CEA" w:rsidRPr="008F095A" w:rsidRDefault="003B1CEA" w:rsidP="003B1CEA">
      <w:pPr>
        <w:spacing w:line="360" w:lineRule="auto"/>
        <w:jc w:val="both"/>
        <w:rPr>
          <w:rFonts w:ascii="David" w:hAnsi="David"/>
        </w:rPr>
      </w:pPr>
    </w:p>
    <w:p w:rsidR="00BE0A81" w:rsidRDefault="00DC621C" w:rsidP="00F01827">
      <w:pPr>
        <w:pStyle w:val="af2"/>
        <w:numPr>
          <w:ilvl w:val="0"/>
          <w:numId w:val="2"/>
        </w:numPr>
        <w:spacing w:line="360" w:lineRule="auto"/>
        <w:jc w:val="both"/>
        <w:rPr>
          <w:rFonts w:ascii="David" w:hAnsi="David" w:cs="David"/>
          <w:sz w:val="24"/>
          <w:szCs w:val="24"/>
        </w:rPr>
      </w:pPr>
      <w:r>
        <w:rPr>
          <w:rFonts w:ascii="David" w:hAnsi="David" w:cs="David"/>
          <w:sz w:val="24"/>
          <w:szCs w:val="24"/>
          <w:rtl/>
        </w:rPr>
        <w:t xml:space="preserve">חולשתם ומצבם הכלכלי של כלל </w:t>
      </w:r>
      <w:r w:rsidR="00A851CF">
        <w:rPr>
          <w:rFonts w:ascii="David" w:hAnsi="David" w:cs="David" w:hint="cs"/>
          <w:sz w:val="24"/>
          <w:szCs w:val="24"/>
          <w:rtl/>
        </w:rPr>
        <w:t>התובעים,</w:t>
      </w:r>
      <w:r>
        <w:rPr>
          <w:rFonts w:ascii="David" w:hAnsi="David" w:cs="David"/>
          <w:sz w:val="24"/>
          <w:szCs w:val="24"/>
          <w:rtl/>
        </w:rPr>
        <w:t xml:space="preserve"> נבע משינוי פתאומי שהביא ללחץ מיוחד עובר למועד הכריתה. מעדויות הצדדים עולה כי מצב </w:t>
      </w:r>
      <w:r w:rsidR="00A851CF">
        <w:rPr>
          <w:rFonts w:ascii="David" w:hAnsi="David" w:cs="David" w:hint="cs"/>
          <w:sz w:val="24"/>
          <w:szCs w:val="24"/>
          <w:rtl/>
        </w:rPr>
        <w:t xml:space="preserve">זה הוביל את בני המשפחה לגייס כסף על מנת "להציל" את המצב אליו נקלעה המשפחה, עד כדי מכירת הנכס </w:t>
      </w:r>
      <w:r w:rsidR="00BE0A81">
        <w:rPr>
          <w:rFonts w:ascii="David" w:hAnsi="David" w:cs="David" w:hint="cs"/>
          <w:sz w:val="24"/>
          <w:szCs w:val="24"/>
          <w:rtl/>
        </w:rPr>
        <w:t>לנתבעת וכדי גיוס הכספים באופן מ</w:t>
      </w:r>
      <w:r w:rsidR="00A851CF">
        <w:rPr>
          <w:rFonts w:ascii="David" w:hAnsi="David" w:cs="David" w:hint="cs"/>
          <w:sz w:val="24"/>
          <w:szCs w:val="24"/>
          <w:rtl/>
        </w:rPr>
        <w:t>ידי על מנת להתחיל ולטפ</w:t>
      </w:r>
      <w:r w:rsidR="00BE0A81">
        <w:rPr>
          <w:rFonts w:ascii="David" w:hAnsi="David" w:cs="David" w:hint="cs"/>
          <w:sz w:val="24"/>
          <w:szCs w:val="24"/>
          <w:rtl/>
        </w:rPr>
        <w:t xml:space="preserve">ל בבעיה שנוצרה למול האח </w:t>
      </w:r>
      <w:r w:rsidR="00F01827">
        <w:rPr>
          <w:rFonts w:ascii="David" w:hAnsi="David" w:cs="David" w:hint="cs"/>
          <w:sz w:val="24"/>
          <w:szCs w:val="24"/>
        </w:rPr>
        <w:t>XXX</w:t>
      </w:r>
      <w:r w:rsidR="00BE0A81">
        <w:rPr>
          <w:rFonts w:ascii="David" w:hAnsi="David" w:cs="David" w:hint="cs"/>
          <w:sz w:val="24"/>
          <w:szCs w:val="24"/>
          <w:rtl/>
        </w:rPr>
        <w:t>..</w:t>
      </w:r>
    </w:p>
    <w:p w:rsidR="00BE0A81" w:rsidRDefault="00BE0A81" w:rsidP="00BE0A81">
      <w:pPr>
        <w:pStyle w:val="af2"/>
        <w:spacing w:line="360" w:lineRule="auto"/>
        <w:jc w:val="both"/>
        <w:rPr>
          <w:rFonts w:ascii="David" w:hAnsi="David" w:cs="David"/>
          <w:sz w:val="24"/>
          <w:szCs w:val="24"/>
        </w:rPr>
      </w:pPr>
    </w:p>
    <w:p w:rsidR="0000631C" w:rsidRDefault="00DC621C" w:rsidP="00BE0A81">
      <w:pPr>
        <w:pStyle w:val="af2"/>
        <w:numPr>
          <w:ilvl w:val="0"/>
          <w:numId w:val="2"/>
        </w:numPr>
        <w:spacing w:line="360" w:lineRule="auto"/>
        <w:jc w:val="both"/>
        <w:rPr>
          <w:rFonts w:ascii="David" w:hAnsi="David" w:cs="David"/>
          <w:sz w:val="24"/>
          <w:szCs w:val="24"/>
        </w:rPr>
      </w:pPr>
      <w:r w:rsidRPr="00BE0A81">
        <w:rPr>
          <w:rFonts w:ascii="David" w:hAnsi="David" w:cs="David"/>
          <w:sz w:val="24"/>
          <w:szCs w:val="24"/>
          <w:rtl/>
        </w:rPr>
        <w:t>עוד סבור אני התנהלות האחים</w:t>
      </w:r>
      <w:r w:rsidR="005F2D22" w:rsidRPr="00BE0A81">
        <w:rPr>
          <w:rFonts w:ascii="David" w:hAnsi="David" w:cs="David" w:hint="cs"/>
          <w:sz w:val="24"/>
          <w:szCs w:val="24"/>
          <w:rtl/>
        </w:rPr>
        <w:t xml:space="preserve"> (שהיו שותפים גם דאז לתהליך קבלת ההחלטות בעניין המשפחתי), </w:t>
      </w:r>
      <w:r w:rsidR="0000631C">
        <w:rPr>
          <w:rFonts w:ascii="David" w:hAnsi="David" w:cs="David" w:hint="cs"/>
          <w:sz w:val="24"/>
          <w:szCs w:val="24"/>
          <w:rtl/>
        </w:rPr>
        <w:t xml:space="preserve">נגועה בחוסר תום לב </w:t>
      </w:r>
      <w:r w:rsidR="005F2D22" w:rsidRPr="00BE0A81">
        <w:rPr>
          <w:rFonts w:ascii="David" w:hAnsi="David" w:cs="David" w:hint="cs"/>
          <w:sz w:val="24"/>
          <w:szCs w:val="24"/>
          <w:rtl/>
        </w:rPr>
        <w:t xml:space="preserve">בהגשת תביעה </w:t>
      </w:r>
      <w:r w:rsidR="0000631C">
        <w:rPr>
          <w:rFonts w:ascii="David" w:hAnsi="David" w:cs="David" w:hint="cs"/>
          <w:sz w:val="24"/>
          <w:szCs w:val="24"/>
          <w:rtl/>
        </w:rPr>
        <w:t>זו</w:t>
      </w:r>
      <w:r w:rsidR="005F2D22" w:rsidRPr="00BE0A81">
        <w:rPr>
          <w:rFonts w:ascii="David" w:hAnsi="David" w:cs="David" w:hint="cs"/>
          <w:sz w:val="24"/>
          <w:szCs w:val="24"/>
          <w:rtl/>
        </w:rPr>
        <w:t xml:space="preserve">, מאחר וכי </w:t>
      </w:r>
      <w:r w:rsidR="0000631C">
        <w:rPr>
          <w:rFonts w:ascii="David" w:hAnsi="David" w:cs="David" w:hint="cs"/>
          <w:sz w:val="24"/>
          <w:szCs w:val="24"/>
          <w:rtl/>
        </w:rPr>
        <w:t>אם וככל והיה קיים כל חשש במועד החתימה ואף ממועד זה ובזמן סביר לאחר מכן</w:t>
      </w:r>
      <w:r w:rsidR="005F2D22" w:rsidRPr="00BE0A81">
        <w:rPr>
          <w:rFonts w:ascii="David" w:hAnsi="David" w:cs="David" w:hint="cs"/>
          <w:sz w:val="24"/>
          <w:szCs w:val="24"/>
          <w:rtl/>
        </w:rPr>
        <w:t xml:space="preserve">, וכי </w:t>
      </w:r>
      <w:r w:rsidR="0000631C">
        <w:rPr>
          <w:rFonts w:ascii="David" w:hAnsi="David" w:cs="David" w:hint="cs"/>
          <w:sz w:val="24"/>
          <w:szCs w:val="24"/>
          <w:rtl/>
        </w:rPr>
        <w:t xml:space="preserve">אם הייתה </w:t>
      </w:r>
      <w:r w:rsidR="005F2D22" w:rsidRPr="00BE0A81">
        <w:rPr>
          <w:rFonts w:ascii="David" w:hAnsi="David" w:cs="David" w:hint="cs"/>
          <w:sz w:val="24"/>
          <w:szCs w:val="24"/>
          <w:rtl/>
        </w:rPr>
        <w:t>קיימת כל טענה ביחס להסכם שנחתם לרבות הפרתו או הפרת תנאים מכוחו לרבות לעניין אופן העברת התשלום, אז</w:t>
      </w:r>
      <w:r w:rsidR="001310CB" w:rsidRPr="00BE0A81">
        <w:rPr>
          <w:rFonts w:ascii="David" w:hAnsi="David" w:cs="David"/>
          <w:sz w:val="24"/>
          <w:szCs w:val="24"/>
          <w:rtl/>
        </w:rPr>
        <w:t>י לכל הפחות היה באפשרות</w:t>
      </w:r>
      <w:r w:rsidR="001310CB" w:rsidRPr="00BE0A81">
        <w:rPr>
          <w:rFonts w:ascii="David" w:hAnsi="David" w:cs="David" w:hint="cs"/>
          <w:sz w:val="24"/>
          <w:szCs w:val="24"/>
          <w:rtl/>
        </w:rPr>
        <w:t xml:space="preserve"> המנוחה</w:t>
      </w:r>
      <w:r w:rsidR="0000631C">
        <w:rPr>
          <w:rFonts w:ascii="David" w:hAnsi="David" w:cs="David" w:hint="cs"/>
          <w:sz w:val="24"/>
          <w:szCs w:val="24"/>
          <w:rtl/>
        </w:rPr>
        <w:t>,</w:t>
      </w:r>
      <w:r w:rsidR="001310CB" w:rsidRPr="00BE0A81">
        <w:rPr>
          <w:rFonts w:ascii="David" w:hAnsi="David" w:cs="David" w:hint="cs"/>
          <w:sz w:val="24"/>
          <w:szCs w:val="24"/>
          <w:rtl/>
        </w:rPr>
        <w:t xml:space="preserve"> וכפועל יוצא גם באפשרותם</w:t>
      </w:r>
      <w:r w:rsidR="0000631C">
        <w:rPr>
          <w:rFonts w:ascii="David" w:hAnsi="David" w:cs="David" w:hint="cs"/>
          <w:sz w:val="24"/>
          <w:szCs w:val="24"/>
          <w:rtl/>
        </w:rPr>
        <w:t>,</w:t>
      </w:r>
      <w:r w:rsidRPr="00BE0A81">
        <w:rPr>
          <w:rFonts w:ascii="David" w:hAnsi="David" w:cs="David"/>
          <w:sz w:val="24"/>
          <w:szCs w:val="24"/>
          <w:rtl/>
        </w:rPr>
        <w:t xml:space="preserve"> להסתייע </w:t>
      </w:r>
      <w:r w:rsidR="005F2D22" w:rsidRPr="00BE0A81">
        <w:rPr>
          <w:rFonts w:ascii="David" w:hAnsi="David" w:cs="David" w:hint="cs"/>
          <w:sz w:val="24"/>
          <w:szCs w:val="24"/>
          <w:rtl/>
        </w:rPr>
        <w:t>בטרם עריכת ההסכם ו/או לאחריו בהתאמה למתואר</w:t>
      </w:r>
      <w:r w:rsidRPr="00BE0A81">
        <w:rPr>
          <w:rFonts w:ascii="David" w:hAnsi="David" w:cs="David"/>
          <w:sz w:val="24"/>
          <w:szCs w:val="24"/>
          <w:rtl/>
        </w:rPr>
        <w:t>,</w:t>
      </w:r>
      <w:r w:rsidR="005F2D22" w:rsidRPr="00BE0A81">
        <w:rPr>
          <w:rFonts w:ascii="David" w:hAnsi="David" w:cs="David" w:hint="cs"/>
          <w:sz w:val="24"/>
          <w:szCs w:val="24"/>
          <w:rtl/>
        </w:rPr>
        <w:t xml:space="preserve"> ולה</w:t>
      </w:r>
      <w:r w:rsidR="0000631C">
        <w:rPr>
          <w:rFonts w:ascii="David" w:hAnsi="David" w:cs="David" w:hint="cs"/>
          <w:sz w:val="24"/>
          <w:szCs w:val="24"/>
          <w:rtl/>
        </w:rPr>
        <w:t>י</w:t>
      </w:r>
      <w:r w:rsidR="005F2D22" w:rsidRPr="00BE0A81">
        <w:rPr>
          <w:rFonts w:ascii="David" w:hAnsi="David" w:cs="David" w:hint="cs"/>
          <w:sz w:val="24"/>
          <w:szCs w:val="24"/>
          <w:rtl/>
        </w:rPr>
        <w:t xml:space="preserve">וועץ </w:t>
      </w:r>
      <w:r w:rsidR="005F2D22" w:rsidRPr="00BE0A81">
        <w:rPr>
          <w:rFonts w:ascii="David" w:hAnsi="David" w:cs="David"/>
          <w:sz w:val="24"/>
          <w:szCs w:val="24"/>
          <w:rtl/>
        </w:rPr>
        <w:t xml:space="preserve">על מנת לערוך בדיקה מקצועית של מהות העסקה אצל גורמים מקצועיים כגון עו"ד או שמאי מקרקעין, בדיוק כפי </w:t>
      </w:r>
      <w:r w:rsidR="00FD5865" w:rsidRPr="00BE0A81">
        <w:rPr>
          <w:rFonts w:ascii="David" w:hAnsi="David" w:cs="David" w:hint="cs"/>
          <w:sz w:val="24"/>
          <w:szCs w:val="24"/>
          <w:rtl/>
        </w:rPr>
        <w:t xml:space="preserve">שהיה פועל האדם הסביר. </w:t>
      </w:r>
    </w:p>
    <w:p w:rsidR="0000631C" w:rsidRPr="0000631C" w:rsidRDefault="0000631C" w:rsidP="0000631C">
      <w:pPr>
        <w:pStyle w:val="af2"/>
        <w:rPr>
          <w:rFonts w:ascii="David" w:hAnsi="David" w:cs="David"/>
          <w:sz w:val="24"/>
          <w:szCs w:val="24"/>
          <w:rtl/>
        </w:rPr>
      </w:pPr>
    </w:p>
    <w:p w:rsidR="00DC621C" w:rsidRPr="00BE0A81" w:rsidRDefault="005F2D22" w:rsidP="0059003F">
      <w:pPr>
        <w:pStyle w:val="af2"/>
        <w:numPr>
          <w:ilvl w:val="0"/>
          <w:numId w:val="2"/>
        </w:numPr>
        <w:spacing w:line="360" w:lineRule="auto"/>
        <w:jc w:val="both"/>
        <w:rPr>
          <w:rFonts w:ascii="David" w:hAnsi="David" w:cs="David"/>
          <w:sz w:val="24"/>
          <w:szCs w:val="24"/>
        </w:rPr>
      </w:pPr>
      <w:r w:rsidRPr="00BE0A81">
        <w:rPr>
          <w:rFonts w:ascii="David" w:hAnsi="David" w:cs="David" w:hint="cs"/>
          <w:sz w:val="24"/>
          <w:szCs w:val="24"/>
          <w:rtl/>
        </w:rPr>
        <w:t xml:space="preserve">יתרה מכך, אף אחד לא מנע </w:t>
      </w:r>
      <w:r w:rsidR="0000631C">
        <w:rPr>
          <w:rFonts w:ascii="David" w:hAnsi="David" w:cs="David" w:hint="cs"/>
          <w:sz w:val="24"/>
          <w:szCs w:val="24"/>
          <w:rtl/>
        </w:rPr>
        <w:t>מהמנוחה או מהתובעים</w:t>
      </w:r>
      <w:r w:rsidR="00FD5865" w:rsidRPr="00BE0A81">
        <w:rPr>
          <w:rFonts w:ascii="David" w:hAnsi="David" w:cs="David" w:hint="cs"/>
          <w:sz w:val="24"/>
          <w:szCs w:val="24"/>
          <w:rtl/>
        </w:rPr>
        <w:t xml:space="preserve">, </w:t>
      </w:r>
      <w:r w:rsidRPr="00BE0A81">
        <w:rPr>
          <w:rFonts w:ascii="David" w:hAnsi="David" w:cs="David" w:hint="cs"/>
          <w:sz w:val="24"/>
          <w:szCs w:val="24"/>
          <w:rtl/>
        </w:rPr>
        <w:t>לפעול בכל דרך אחרת על מנת לגייס הכספים</w:t>
      </w:r>
      <w:r w:rsidR="001310CB" w:rsidRPr="00BE0A81">
        <w:rPr>
          <w:rFonts w:ascii="David" w:hAnsi="David" w:cs="David" w:hint="cs"/>
          <w:sz w:val="24"/>
          <w:szCs w:val="24"/>
          <w:rtl/>
        </w:rPr>
        <w:t xml:space="preserve"> </w:t>
      </w:r>
      <w:r w:rsidR="0000631C">
        <w:rPr>
          <w:rFonts w:ascii="David" w:hAnsi="David" w:cs="David" w:hint="cs"/>
          <w:sz w:val="24"/>
          <w:szCs w:val="24"/>
          <w:rtl/>
        </w:rPr>
        <w:t>שנדרשו לאור המצוקה שתוארה, ולא נמנע</w:t>
      </w:r>
      <w:r w:rsidR="001310CB" w:rsidRPr="00BE0A81">
        <w:rPr>
          <w:rFonts w:ascii="David" w:hAnsi="David" w:cs="David" w:hint="cs"/>
          <w:sz w:val="24"/>
          <w:szCs w:val="24"/>
          <w:rtl/>
        </w:rPr>
        <w:t xml:space="preserve"> מהמנוחה לפעול בכל דרך לביטול ההסכם אם הסיקה היא כי יש צורך בביטולו </w:t>
      </w:r>
      <w:r w:rsidR="0000631C">
        <w:rPr>
          <w:rFonts w:ascii="David" w:hAnsi="David" w:cs="David" w:hint="cs"/>
          <w:sz w:val="24"/>
          <w:szCs w:val="24"/>
          <w:rtl/>
        </w:rPr>
        <w:t xml:space="preserve">ובמשך כ-9 </w:t>
      </w:r>
      <w:r w:rsidR="001310CB" w:rsidRPr="00BE0A81">
        <w:rPr>
          <w:rFonts w:ascii="David" w:hAnsi="David" w:cs="David" w:hint="cs"/>
          <w:sz w:val="24"/>
          <w:szCs w:val="24"/>
          <w:rtl/>
        </w:rPr>
        <w:t>שנים ממועד החתימה ועד פטירתה</w:t>
      </w:r>
      <w:r w:rsidRPr="00BE0A81">
        <w:rPr>
          <w:rFonts w:ascii="David" w:hAnsi="David" w:cs="David" w:hint="cs"/>
          <w:sz w:val="24"/>
          <w:szCs w:val="24"/>
          <w:rtl/>
        </w:rPr>
        <w:t xml:space="preserve">. </w:t>
      </w:r>
      <w:r w:rsidR="00DC621C" w:rsidRPr="00BE0A81">
        <w:rPr>
          <w:rFonts w:ascii="David" w:hAnsi="David" w:cs="David"/>
          <w:sz w:val="24"/>
          <w:szCs w:val="24"/>
          <w:rtl/>
        </w:rPr>
        <w:t xml:space="preserve"> </w:t>
      </w:r>
    </w:p>
    <w:p w:rsidR="003B1CEA" w:rsidRPr="0059003F" w:rsidRDefault="003B1CEA" w:rsidP="008F095A">
      <w:pPr>
        <w:pStyle w:val="af2"/>
        <w:spacing w:line="360" w:lineRule="auto"/>
        <w:ind w:hanging="295"/>
        <w:jc w:val="both"/>
        <w:rPr>
          <w:rFonts w:ascii="David" w:hAnsi="David" w:cs="David"/>
          <w:sz w:val="24"/>
          <w:szCs w:val="24"/>
        </w:rPr>
      </w:pPr>
    </w:p>
    <w:p w:rsidR="008F095A" w:rsidRDefault="0059003F" w:rsidP="008F095A">
      <w:pPr>
        <w:pStyle w:val="af2"/>
        <w:numPr>
          <w:ilvl w:val="0"/>
          <w:numId w:val="2"/>
        </w:numPr>
        <w:spacing w:line="360" w:lineRule="auto"/>
        <w:ind w:hanging="437"/>
        <w:jc w:val="both"/>
        <w:rPr>
          <w:rFonts w:ascii="David" w:hAnsi="David" w:cs="David"/>
          <w:sz w:val="24"/>
          <w:szCs w:val="24"/>
        </w:rPr>
      </w:pPr>
      <w:r>
        <w:rPr>
          <w:rFonts w:ascii="David" w:hAnsi="David" w:cs="David" w:hint="cs"/>
          <w:sz w:val="24"/>
          <w:szCs w:val="24"/>
          <w:rtl/>
        </w:rPr>
        <w:t>זאת ועוד,</w:t>
      </w:r>
      <w:r w:rsidR="00FD5865">
        <w:rPr>
          <w:rFonts w:ascii="David" w:hAnsi="David" w:cs="David" w:hint="cs"/>
          <w:sz w:val="24"/>
          <w:szCs w:val="24"/>
          <w:rtl/>
        </w:rPr>
        <w:t xml:space="preserve"> כי לא מצאתי כל שחר ואו תימוכין לטענות התובעים כי המנוחה לא ידעה על מה חתמה ו/או לא הבינה על מה חתמה בשל הלחץ בו הייתה שרויה ו/או בשל ליקויים בהבנה ושלל טענות בעניין זה. ולא מצאתי לקבל כל טענותיהם לעניין זה. </w:t>
      </w:r>
    </w:p>
    <w:p w:rsidR="008F095A" w:rsidRDefault="008F095A" w:rsidP="008F095A">
      <w:pPr>
        <w:pStyle w:val="af2"/>
        <w:spacing w:line="360" w:lineRule="auto"/>
        <w:jc w:val="both"/>
        <w:rPr>
          <w:rFonts w:ascii="David" w:hAnsi="David" w:cs="David"/>
          <w:sz w:val="24"/>
          <w:szCs w:val="24"/>
        </w:rPr>
      </w:pPr>
    </w:p>
    <w:p w:rsidR="008F095A" w:rsidRPr="008F095A" w:rsidRDefault="0059003F" w:rsidP="007D63E2">
      <w:pPr>
        <w:pStyle w:val="af2"/>
        <w:numPr>
          <w:ilvl w:val="0"/>
          <w:numId w:val="2"/>
        </w:numPr>
        <w:spacing w:line="360" w:lineRule="auto"/>
        <w:ind w:hanging="437"/>
        <w:jc w:val="both"/>
        <w:rPr>
          <w:rFonts w:ascii="David" w:hAnsi="David" w:cs="David"/>
          <w:sz w:val="24"/>
          <w:szCs w:val="24"/>
        </w:rPr>
      </w:pPr>
      <w:r>
        <w:rPr>
          <w:rFonts w:ascii="David" w:hAnsi="David" w:cs="David" w:hint="cs"/>
          <w:sz w:val="24"/>
          <w:szCs w:val="24"/>
          <w:rtl/>
        </w:rPr>
        <w:t xml:space="preserve">מעדותו של עו"ד </w:t>
      </w:r>
      <w:r w:rsidR="007D63E2">
        <w:rPr>
          <w:rFonts w:ascii="David" w:hAnsi="David" w:cs="David" w:hint="cs"/>
          <w:sz w:val="24"/>
          <w:szCs w:val="24"/>
          <w:rtl/>
        </w:rPr>
        <w:t>קמינצקי</w:t>
      </w:r>
      <w:r>
        <w:rPr>
          <w:rFonts w:ascii="David" w:hAnsi="David" w:cs="David" w:hint="cs"/>
          <w:sz w:val="24"/>
          <w:szCs w:val="24"/>
          <w:rtl/>
        </w:rPr>
        <w:t xml:space="preserve"> כאמור</w:t>
      </w:r>
      <w:r w:rsidR="008F095A" w:rsidRPr="008F095A">
        <w:rPr>
          <w:rFonts w:ascii="David" w:hAnsi="David" w:cs="David" w:hint="cs"/>
          <w:sz w:val="24"/>
          <w:szCs w:val="24"/>
          <w:rtl/>
        </w:rPr>
        <w:t xml:space="preserve">, עולה כי ההסכם נחתם בשקט ועל מי מנוחות טענה המחזקת כי המנוחה לא חתמה תחת השפעה או לחץ על ההסכם וידעה והבינה על מה חותמת. </w:t>
      </w:r>
    </w:p>
    <w:p w:rsidR="00441C7A" w:rsidRPr="0059003F" w:rsidRDefault="00441C7A" w:rsidP="00441C7A">
      <w:pPr>
        <w:pStyle w:val="af2"/>
        <w:spacing w:line="360" w:lineRule="auto"/>
        <w:jc w:val="both"/>
        <w:rPr>
          <w:rFonts w:ascii="David" w:hAnsi="David" w:cs="David"/>
          <w:sz w:val="24"/>
          <w:szCs w:val="24"/>
        </w:rPr>
      </w:pPr>
    </w:p>
    <w:p w:rsidR="00441C7A" w:rsidRPr="00441C7A" w:rsidRDefault="00DC621C" w:rsidP="00441C7A">
      <w:pPr>
        <w:pStyle w:val="af2"/>
        <w:numPr>
          <w:ilvl w:val="0"/>
          <w:numId w:val="2"/>
        </w:numPr>
        <w:spacing w:line="360" w:lineRule="auto"/>
        <w:ind w:left="567" w:hanging="284"/>
        <w:jc w:val="both"/>
        <w:rPr>
          <w:rFonts w:ascii="David" w:hAnsi="David" w:cs="David"/>
          <w:sz w:val="24"/>
          <w:szCs w:val="24"/>
        </w:rPr>
      </w:pPr>
      <w:r w:rsidRPr="00441C7A">
        <w:rPr>
          <w:rFonts w:ascii="David" w:hAnsi="David" w:cs="David"/>
          <w:sz w:val="24"/>
          <w:szCs w:val="24"/>
          <w:rtl/>
        </w:rPr>
        <w:t xml:space="preserve">לנוכח כל האמור לעיל, ובשים לב כי לא הונחה בפני כל תשתית ראייתית  כגון מסמך רפואי המעיד על מצוקה או חולשה שכלית/גופנית להוכחת </w:t>
      </w:r>
      <w:r w:rsidR="00FD5865" w:rsidRPr="00441C7A">
        <w:rPr>
          <w:rFonts w:ascii="David" w:hAnsi="David" w:cs="David" w:hint="cs"/>
          <w:sz w:val="24"/>
          <w:szCs w:val="24"/>
          <w:rtl/>
        </w:rPr>
        <w:t xml:space="preserve">הטענה כאמור לעיל בעניין כשירותה והבנתה של המנוחה עת החתמה על ההסכם </w:t>
      </w:r>
      <w:r w:rsidRPr="00441C7A">
        <w:rPr>
          <w:rFonts w:ascii="David" w:hAnsi="David" w:cs="David"/>
          <w:sz w:val="24"/>
          <w:szCs w:val="24"/>
          <w:rtl/>
        </w:rPr>
        <w:t xml:space="preserve">. מצאתי לקבוע כי לא עלה בידי מי </w:t>
      </w:r>
      <w:r w:rsidR="00FD5865" w:rsidRPr="00441C7A">
        <w:rPr>
          <w:rFonts w:ascii="David" w:hAnsi="David" w:cs="David" w:hint="cs"/>
          <w:sz w:val="24"/>
          <w:szCs w:val="24"/>
          <w:rtl/>
        </w:rPr>
        <w:t>מהתובעים</w:t>
      </w:r>
      <w:r w:rsidRPr="00441C7A">
        <w:rPr>
          <w:rFonts w:ascii="David" w:hAnsi="David" w:cs="David"/>
          <w:sz w:val="24"/>
          <w:szCs w:val="24"/>
          <w:rtl/>
        </w:rPr>
        <w:t xml:space="preserve"> להרים את הנטל הדרוש להוכיח כי במועד ההתקשרות החוזית הי</w:t>
      </w:r>
      <w:r w:rsidR="00FD5865" w:rsidRPr="00441C7A">
        <w:rPr>
          <w:rFonts w:ascii="David" w:hAnsi="David" w:cs="David" w:hint="cs"/>
          <w:sz w:val="24"/>
          <w:szCs w:val="24"/>
          <w:rtl/>
        </w:rPr>
        <w:t>תה המנוחה</w:t>
      </w:r>
      <w:r w:rsidRPr="00441C7A">
        <w:rPr>
          <w:rFonts w:ascii="David" w:hAnsi="David" w:cs="David"/>
          <w:sz w:val="24"/>
          <w:szCs w:val="24"/>
          <w:rtl/>
        </w:rPr>
        <w:t xml:space="preserve"> במצוקה/ חולשה שכלית/ גופנית חמורה וקיצונית המצדיקה, התערבות של בית המשפט בחוזה וביטולו מ</w:t>
      </w:r>
      <w:r w:rsidR="00441C7A" w:rsidRPr="00441C7A">
        <w:rPr>
          <w:rFonts w:ascii="David" w:hAnsi="David" w:cs="David" w:hint="cs"/>
          <w:sz w:val="24"/>
          <w:szCs w:val="24"/>
          <w:rtl/>
        </w:rPr>
        <w:t>הטעמים שהוצגו לעיל.</w:t>
      </w:r>
    </w:p>
    <w:p w:rsidR="00441C7A" w:rsidRDefault="00DC621C" w:rsidP="00441C7A">
      <w:pPr>
        <w:pStyle w:val="af2"/>
        <w:spacing w:line="360" w:lineRule="auto"/>
        <w:ind w:left="567"/>
        <w:jc w:val="both"/>
        <w:rPr>
          <w:rFonts w:ascii="David" w:hAnsi="David" w:cs="David"/>
          <w:sz w:val="24"/>
          <w:szCs w:val="24"/>
        </w:rPr>
      </w:pPr>
      <w:r w:rsidRPr="00441C7A">
        <w:rPr>
          <w:rFonts w:ascii="David" w:hAnsi="David" w:cs="David"/>
          <w:sz w:val="24"/>
          <w:szCs w:val="24"/>
          <w:rtl/>
        </w:rPr>
        <w:t xml:space="preserve"> </w:t>
      </w:r>
    </w:p>
    <w:p w:rsidR="00441C7A" w:rsidRDefault="0059003F" w:rsidP="00441C7A">
      <w:pPr>
        <w:pStyle w:val="af2"/>
        <w:numPr>
          <w:ilvl w:val="0"/>
          <w:numId w:val="2"/>
        </w:numPr>
        <w:spacing w:line="360" w:lineRule="auto"/>
        <w:ind w:left="567" w:hanging="284"/>
        <w:jc w:val="both"/>
        <w:rPr>
          <w:rFonts w:ascii="David" w:hAnsi="David" w:cs="David"/>
          <w:sz w:val="24"/>
          <w:szCs w:val="24"/>
        </w:rPr>
      </w:pPr>
      <w:r>
        <w:rPr>
          <w:rFonts w:ascii="David" w:hAnsi="David" w:cs="David" w:hint="cs"/>
          <w:sz w:val="24"/>
          <w:szCs w:val="24"/>
          <w:rtl/>
        </w:rPr>
        <w:t xml:space="preserve">מצאתי להעיר, כי נוכח </w:t>
      </w:r>
      <w:r w:rsidR="00FD5865" w:rsidRPr="00441C7A">
        <w:rPr>
          <w:rFonts w:ascii="David" w:hAnsi="David" w:cs="David" w:hint="cs"/>
          <w:sz w:val="24"/>
          <w:szCs w:val="24"/>
          <w:rtl/>
        </w:rPr>
        <w:t>שההסכם</w:t>
      </w:r>
      <w:r w:rsidR="00DC621C" w:rsidRPr="00441C7A">
        <w:rPr>
          <w:rFonts w:ascii="David" w:hAnsi="David" w:cs="David"/>
          <w:sz w:val="24"/>
          <w:szCs w:val="24"/>
          <w:rtl/>
        </w:rPr>
        <w:t xml:space="preserve"> </w:t>
      </w:r>
      <w:r w:rsidR="00FD5865" w:rsidRPr="00441C7A">
        <w:rPr>
          <w:rFonts w:ascii="David" w:hAnsi="David" w:cs="David"/>
          <w:sz w:val="24"/>
          <w:szCs w:val="24"/>
          <w:rtl/>
        </w:rPr>
        <w:t>נחת</w:t>
      </w:r>
      <w:r w:rsidR="00FD5865" w:rsidRPr="00441C7A">
        <w:rPr>
          <w:rFonts w:ascii="David" w:hAnsi="David" w:cs="David" w:hint="cs"/>
          <w:sz w:val="24"/>
          <w:szCs w:val="24"/>
          <w:rtl/>
        </w:rPr>
        <w:t>ם</w:t>
      </w:r>
      <w:r w:rsidR="00DC621C" w:rsidRPr="00441C7A">
        <w:rPr>
          <w:rFonts w:ascii="David" w:hAnsi="David" w:cs="David"/>
          <w:sz w:val="24"/>
          <w:szCs w:val="24"/>
          <w:rtl/>
        </w:rPr>
        <w:t xml:space="preserve"> כבר לפני זמן רב, לפני למעלה מ- 20 שנה</w:t>
      </w:r>
      <w:r>
        <w:rPr>
          <w:rFonts w:ascii="David" w:hAnsi="David" w:cs="David" w:hint="cs"/>
          <w:sz w:val="24"/>
          <w:szCs w:val="24"/>
          <w:rtl/>
        </w:rPr>
        <w:t>,</w:t>
      </w:r>
      <w:r w:rsidR="00DC621C" w:rsidRPr="00441C7A">
        <w:rPr>
          <w:rFonts w:ascii="David" w:hAnsi="David" w:cs="David"/>
          <w:sz w:val="24"/>
          <w:szCs w:val="24"/>
          <w:rtl/>
        </w:rPr>
        <w:t xml:space="preserve"> וככל שהייתה למי </w:t>
      </w:r>
      <w:r w:rsidR="00F55D8D" w:rsidRPr="00441C7A">
        <w:rPr>
          <w:rFonts w:ascii="David" w:hAnsi="David" w:cs="David" w:hint="cs"/>
          <w:sz w:val="24"/>
          <w:szCs w:val="24"/>
          <w:rtl/>
        </w:rPr>
        <w:t>מהתובעים</w:t>
      </w:r>
      <w:r w:rsidR="00DC621C" w:rsidRPr="00441C7A">
        <w:rPr>
          <w:rFonts w:ascii="David" w:hAnsi="David" w:cs="David"/>
          <w:sz w:val="24"/>
          <w:szCs w:val="24"/>
          <w:rtl/>
        </w:rPr>
        <w:t xml:space="preserve"> טענה לביטול החוזה עקב </w:t>
      </w:r>
      <w:r w:rsidR="00441C7A" w:rsidRPr="00441C7A">
        <w:rPr>
          <w:rFonts w:ascii="David" w:hAnsi="David" w:cs="David" w:hint="cs"/>
          <w:sz w:val="24"/>
          <w:szCs w:val="24"/>
          <w:rtl/>
        </w:rPr>
        <w:t>טענות מכ</w:t>
      </w:r>
      <w:r>
        <w:rPr>
          <w:rFonts w:ascii="David" w:hAnsi="David" w:cs="David" w:hint="cs"/>
          <w:sz w:val="24"/>
          <w:szCs w:val="24"/>
          <w:rtl/>
        </w:rPr>
        <w:t>ו</w:t>
      </w:r>
      <w:r w:rsidR="00441C7A" w:rsidRPr="00441C7A">
        <w:rPr>
          <w:rFonts w:ascii="David" w:hAnsi="David" w:cs="David" w:hint="cs"/>
          <w:sz w:val="24"/>
          <w:szCs w:val="24"/>
          <w:rtl/>
        </w:rPr>
        <w:t>ח חוק החוזים</w:t>
      </w:r>
      <w:r>
        <w:rPr>
          <w:rFonts w:ascii="David" w:hAnsi="David" w:cs="David" w:hint="cs"/>
          <w:sz w:val="24"/>
          <w:szCs w:val="24"/>
          <w:rtl/>
        </w:rPr>
        <w:t>,</w:t>
      </w:r>
      <w:r w:rsidR="00441C7A" w:rsidRPr="00441C7A">
        <w:rPr>
          <w:rFonts w:ascii="David" w:hAnsi="David" w:cs="David" w:hint="cs"/>
          <w:sz w:val="24"/>
          <w:szCs w:val="24"/>
          <w:rtl/>
        </w:rPr>
        <w:t xml:space="preserve"> לרבות הפרה ו/או אי קיומו של הסכם</w:t>
      </w:r>
      <w:r>
        <w:rPr>
          <w:rFonts w:ascii="David" w:hAnsi="David" w:cs="David"/>
          <w:sz w:val="24"/>
          <w:szCs w:val="24"/>
          <w:rtl/>
        </w:rPr>
        <w:t>, היה עליו</w:t>
      </w:r>
      <w:r w:rsidR="00DC621C" w:rsidRPr="00441C7A">
        <w:rPr>
          <w:rFonts w:ascii="David" w:hAnsi="David" w:cs="David"/>
          <w:sz w:val="24"/>
          <w:szCs w:val="24"/>
          <w:rtl/>
        </w:rPr>
        <w:t xml:space="preserve"> לתת הודעת ביטול ולהודיע כי ההסכם מבוטל בשל פגם זה וזאת בהזדמנות </w:t>
      </w:r>
      <w:r>
        <w:rPr>
          <w:rFonts w:ascii="David" w:hAnsi="David" w:cs="David"/>
          <w:sz w:val="24"/>
          <w:szCs w:val="24"/>
          <w:rtl/>
        </w:rPr>
        <w:t>הראשונה</w:t>
      </w:r>
      <w:r w:rsidR="00DC621C" w:rsidRPr="00441C7A">
        <w:rPr>
          <w:rFonts w:ascii="David" w:hAnsi="David" w:cs="David"/>
          <w:sz w:val="24"/>
          <w:szCs w:val="24"/>
          <w:rtl/>
        </w:rPr>
        <w:t>.</w:t>
      </w:r>
    </w:p>
    <w:p w:rsidR="00441C7A" w:rsidRPr="0059003F" w:rsidRDefault="00441C7A" w:rsidP="00441C7A">
      <w:pPr>
        <w:pStyle w:val="af2"/>
        <w:spacing w:line="360" w:lineRule="auto"/>
        <w:ind w:left="567"/>
        <w:jc w:val="both"/>
        <w:rPr>
          <w:rFonts w:ascii="David" w:hAnsi="David" w:cs="David"/>
          <w:sz w:val="24"/>
          <w:szCs w:val="24"/>
        </w:rPr>
      </w:pPr>
    </w:p>
    <w:p w:rsidR="00441C7A" w:rsidRDefault="00F55D8D" w:rsidP="00887853">
      <w:pPr>
        <w:pStyle w:val="af2"/>
        <w:numPr>
          <w:ilvl w:val="0"/>
          <w:numId w:val="2"/>
        </w:numPr>
        <w:spacing w:line="360" w:lineRule="auto"/>
        <w:ind w:left="708" w:hanging="425"/>
        <w:jc w:val="both"/>
        <w:rPr>
          <w:rFonts w:ascii="David" w:hAnsi="David" w:cs="David"/>
          <w:sz w:val="24"/>
          <w:szCs w:val="24"/>
        </w:rPr>
      </w:pPr>
      <w:r w:rsidRPr="00441C7A">
        <w:rPr>
          <w:rFonts w:ascii="David" w:hAnsi="David" w:cs="David" w:hint="cs"/>
          <w:sz w:val="24"/>
          <w:szCs w:val="24"/>
          <w:rtl/>
        </w:rPr>
        <w:t>התביעה דנן , עסקינן בעיקר בטענות כלפי בטלות חוזה שנע</w:t>
      </w:r>
      <w:r w:rsidR="0059003F">
        <w:rPr>
          <w:rFonts w:ascii="David" w:hAnsi="David" w:cs="David" w:hint="cs"/>
          <w:sz w:val="24"/>
          <w:szCs w:val="24"/>
          <w:rtl/>
        </w:rPr>
        <w:t>רך לפני מעל ל-20 שנה מול המנוחה</w:t>
      </w:r>
      <w:r w:rsidRPr="00441C7A">
        <w:rPr>
          <w:rFonts w:ascii="David" w:hAnsi="David" w:cs="David" w:hint="cs"/>
          <w:sz w:val="24"/>
          <w:szCs w:val="24"/>
          <w:rtl/>
        </w:rPr>
        <w:t>, אין חולק כי בני המשפחה הסתבכו בפלילים ונדרש סכום כסף על מנת לייצגם בהליך הפלילי בגין האירוע אליו נקלעו.</w:t>
      </w:r>
    </w:p>
    <w:p w:rsidR="00887853" w:rsidRDefault="00887853" w:rsidP="00887853">
      <w:pPr>
        <w:pStyle w:val="af2"/>
        <w:spacing w:line="360" w:lineRule="auto"/>
        <w:ind w:left="708"/>
        <w:jc w:val="both"/>
        <w:rPr>
          <w:rFonts w:ascii="David" w:hAnsi="David" w:cs="David"/>
          <w:sz w:val="24"/>
          <w:szCs w:val="24"/>
        </w:rPr>
      </w:pPr>
    </w:p>
    <w:p w:rsidR="00887853" w:rsidRDefault="00781830" w:rsidP="00887853">
      <w:pPr>
        <w:pStyle w:val="af2"/>
        <w:numPr>
          <w:ilvl w:val="0"/>
          <w:numId w:val="2"/>
        </w:numPr>
        <w:spacing w:line="360" w:lineRule="auto"/>
        <w:ind w:left="708" w:hanging="425"/>
        <w:jc w:val="both"/>
        <w:rPr>
          <w:rFonts w:ascii="David" w:hAnsi="David" w:cs="David"/>
          <w:sz w:val="24"/>
          <w:szCs w:val="24"/>
        </w:rPr>
      </w:pPr>
      <w:r w:rsidRPr="00441C7A">
        <w:rPr>
          <w:rFonts w:ascii="David" w:hAnsi="David" w:cs="David"/>
          <w:sz w:val="24"/>
          <w:szCs w:val="24"/>
          <w:rtl/>
        </w:rPr>
        <w:t>חוזה מכר מקרקעין הינו חוזה ככל חוזה אשר יש לקיימו בדרך מקובלת ובתום לב, על החוזה חלים דיני החוזים וההוראות שנקבעו בחוק החוזים וחוק החוזים (תרופות בשל הפרת חוזה), התשל"א-1970 ודינים נוספים.</w:t>
      </w:r>
    </w:p>
    <w:p w:rsidR="00887853" w:rsidRDefault="00887853" w:rsidP="00887853">
      <w:pPr>
        <w:pStyle w:val="af2"/>
        <w:spacing w:line="360" w:lineRule="auto"/>
        <w:ind w:left="708"/>
        <w:jc w:val="both"/>
        <w:rPr>
          <w:rFonts w:ascii="David" w:hAnsi="David" w:cs="David"/>
          <w:sz w:val="24"/>
          <w:szCs w:val="24"/>
        </w:rPr>
      </w:pPr>
    </w:p>
    <w:p w:rsidR="00887853" w:rsidRDefault="00781830" w:rsidP="00887853">
      <w:pPr>
        <w:pStyle w:val="af2"/>
        <w:numPr>
          <w:ilvl w:val="0"/>
          <w:numId w:val="2"/>
        </w:numPr>
        <w:spacing w:line="360" w:lineRule="auto"/>
        <w:ind w:left="708" w:hanging="425"/>
        <w:jc w:val="both"/>
        <w:rPr>
          <w:rFonts w:ascii="David" w:hAnsi="David" w:cs="David"/>
          <w:sz w:val="24"/>
          <w:szCs w:val="24"/>
        </w:rPr>
      </w:pPr>
      <w:r w:rsidRPr="00887853">
        <w:rPr>
          <w:rFonts w:ascii="David" w:hAnsi="David" w:cs="David"/>
          <w:sz w:val="24"/>
          <w:szCs w:val="24"/>
          <w:rtl/>
        </w:rPr>
        <w:t>הפרה יסודית על ידי אחד הצדדים מהווה עילה לביטול ההסכם, הפרה יסודית נחשבת הפרה אשר סביר להניח לגביה שאדם סביר לא היה מתקשר בחוזה אילו ראה מראש הפרה זו ותוצאותיה. הודעת הביטול תבוצע על ידי שליחת הודעה לצד המפר בתוך זמן סביר מרגע שנודע לו על ההפרה.</w:t>
      </w:r>
    </w:p>
    <w:p w:rsidR="00887853" w:rsidRDefault="00887853" w:rsidP="00887853">
      <w:pPr>
        <w:pStyle w:val="af2"/>
        <w:spacing w:line="360" w:lineRule="auto"/>
        <w:ind w:left="708"/>
        <w:jc w:val="both"/>
        <w:rPr>
          <w:rFonts w:ascii="David" w:hAnsi="David" w:cs="David"/>
          <w:sz w:val="24"/>
          <w:szCs w:val="24"/>
        </w:rPr>
      </w:pPr>
    </w:p>
    <w:p w:rsidR="0059003F" w:rsidRDefault="00781830" w:rsidP="007D63E2">
      <w:pPr>
        <w:pStyle w:val="af2"/>
        <w:numPr>
          <w:ilvl w:val="0"/>
          <w:numId w:val="2"/>
        </w:numPr>
        <w:spacing w:line="360" w:lineRule="auto"/>
        <w:ind w:left="708" w:hanging="425"/>
        <w:jc w:val="both"/>
        <w:rPr>
          <w:rFonts w:ascii="David" w:hAnsi="David" w:cs="David"/>
          <w:sz w:val="24"/>
          <w:szCs w:val="24"/>
        </w:rPr>
      </w:pPr>
      <w:r w:rsidRPr="00887853">
        <w:rPr>
          <w:rFonts w:ascii="David" w:hAnsi="David" w:cs="David"/>
          <w:sz w:val="24"/>
          <w:szCs w:val="24"/>
          <w:rtl/>
        </w:rPr>
        <w:t>במקרה זה ההפרה הנטענת</w:t>
      </w:r>
      <w:r w:rsidRPr="00887853">
        <w:rPr>
          <w:rFonts w:ascii="David" w:hAnsi="David" w:cs="David" w:hint="cs"/>
          <w:sz w:val="24"/>
          <w:szCs w:val="24"/>
          <w:rtl/>
        </w:rPr>
        <w:t xml:space="preserve">, נטענת על ידי התובעים כנגד הסכם שנערך מול המנוחה שכבר איננה בחיים, ונטענה בשיהוי ניכר על ידי התובעים,  </w:t>
      </w:r>
      <w:r w:rsidRPr="00887853">
        <w:rPr>
          <w:rFonts w:ascii="David" w:hAnsi="David" w:cs="David"/>
          <w:sz w:val="24"/>
          <w:szCs w:val="24"/>
          <w:rtl/>
        </w:rPr>
        <w:t>אשר בה טוע</w:t>
      </w:r>
      <w:r w:rsidRPr="00887853">
        <w:rPr>
          <w:rFonts w:ascii="David" w:hAnsi="David" w:cs="David" w:hint="cs"/>
          <w:sz w:val="24"/>
          <w:szCs w:val="24"/>
          <w:rtl/>
        </w:rPr>
        <w:t>נת הנתבעת</w:t>
      </w:r>
      <w:r w:rsidRPr="00887853">
        <w:rPr>
          <w:rFonts w:ascii="David" w:hAnsi="David" w:cs="David"/>
          <w:sz w:val="24"/>
          <w:szCs w:val="24"/>
          <w:rtl/>
        </w:rPr>
        <w:t xml:space="preserve"> כי סיי</w:t>
      </w:r>
      <w:r w:rsidRPr="00887853">
        <w:rPr>
          <w:rFonts w:ascii="David" w:hAnsi="David" w:cs="David" w:hint="cs"/>
          <w:sz w:val="24"/>
          <w:szCs w:val="24"/>
          <w:rtl/>
        </w:rPr>
        <w:t xml:space="preserve">מה </w:t>
      </w:r>
      <w:r w:rsidRPr="00887853">
        <w:rPr>
          <w:rFonts w:ascii="David" w:hAnsi="David" w:cs="David"/>
          <w:sz w:val="24"/>
          <w:szCs w:val="24"/>
          <w:rtl/>
        </w:rPr>
        <w:t>כבר למלא את חלק</w:t>
      </w:r>
      <w:r w:rsidRPr="00887853">
        <w:rPr>
          <w:rFonts w:ascii="David" w:hAnsi="David" w:cs="David" w:hint="cs"/>
          <w:sz w:val="24"/>
          <w:szCs w:val="24"/>
          <w:rtl/>
        </w:rPr>
        <w:t xml:space="preserve">ה </w:t>
      </w:r>
      <w:r w:rsidRPr="00887853">
        <w:rPr>
          <w:rFonts w:ascii="David" w:hAnsi="David" w:cs="David"/>
          <w:sz w:val="24"/>
          <w:szCs w:val="24"/>
          <w:rtl/>
        </w:rPr>
        <w:t>בקיום החוזה</w:t>
      </w:r>
      <w:r w:rsidR="0059003F">
        <w:rPr>
          <w:rFonts w:ascii="David" w:hAnsi="David" w:cs="David" w:hint="cs"/>
          <w:sz w:val="24"/>
          <w:szCs w:val="24"/>
          <w:rtl/>
        </w:rPr>
        <w:t>, כאשר</w:t>
      </w:r>
      <w:r w:rsidRPr="00887853">
        <w:rPr>
          <w:rFonts w:ascii="David" w:hAnsi="David" w:cs="David"/>
          <w:sz w:val="24"/>
          <w:szCs w:val="24"/>
          <w:rtl/>
        </w:rPr>
        <w:t xml:space="preserve"> </w:t>
      </w:r>
      <w:r w:rsidRPr="00887853">
        <w:rPr>
          <w:rFonts w:ascii="David" w:hAnsi="David" w:cs="David" w:hint="cs"/>
          <w:sz w:val="24"/>
          <w:szCs w:val="24"/>
          <w:rtl/>
        </w:rPr>
        <w:t>התובעים</w:t>
      </w:r>
      <w:r w:rsidRPr="00887853">
        <w:rPr>
          <w:rFonts w:ascii="David" w:hAnsi="David" w:cs="David"/>
          <w:sz w:val="24"/>
          <w:szCs w:val="24"/>
          <w:rtl/>
        </w:rPr>
        <w:t xml:space="preserve"> ביקשו לראות </w:t>
      </w:r>
      <w:r w:rsidRPr="00887853">
        <w:rPr>
          <w:rFonts w:ascii="David" w:hAnsi="David" w:cs="David" w:hint="cs"/>
          <w:sz w:val="24"/>
          <w:szCs w:val="24"/>
          <w:rtl/>
        </w:rPr>
        <w:t xml:space="preserve">מכתבו של עו"ד </w:t>
      </w:r>
      <w:r w:rsidR="007D63E2">
        <w:rPr>
          <w:rFonts w:ascii="David" w:hAnsi="David" w:cs="David" w:hint="cs"/>
          <w:sz w:val="24"/>
          <w:szCs w:val="24"/>
          <w:rtl/>
        </w:rPr>
        <w:t>מימון</w:t>
      </w:r>
      <w:r w:rsidRPr="00887853">
        <w:rPr>
          <w:rFonts w:ascii="David" w:hAnsi="David" w:cs="David" w:hint="cs"/>
          <w:sz w:val="24"/>
          <w:szCs w:val="24"/>
          <w:rtl/>
        </w:rPr>
        <w:t xml:space="preserve"> מיום 26.01.203 </w:t>
      </w:r>
      <w:r w:rsidRPr="00887853">
        <w:rPr>
          <w:rFonts w:ascii="David" w:hAnsi="David" w:cs="David"/>
          <w:sz w:val="24"/>
          <w:szCs w:val="24"/>
          <w:rtl/>
        </w:rPr>
        <w:t xml:space="preserve"> </w:t>
      </w:r>
      <w:r w:rsidR="0059003F">
        <w:rPr>
          <w:rFonts w:ascii="David" w:hAnsi="David" w:cs="David" w:hint="cs"/>
          <w:sz w:val="24"/>
          <w:szCs w:val="24"/>
          <w:rtl/>
        </w:rPr>
        <w:t>כ</w:t>
      </w:r>
      <w:r w:rsidRPr="00887853">
        <w:rPr>
          <w:rFonts w:ascii="David" w:hAnsi="David" w:cs="David"/>
          <w:sz w:val="24"/>
          <w:szCs w:val="24"/>
          <w:rtl/>
        </w:rPr>
        <w:t>הודעת ביטול</w:t>
      </w:r>
      <w:r w:rsidRPr="00887853">
        <w:rPr>
          <w:rFonts w:ascii="David" w:hAnsi="David" w:cs="David" w:hint="cs"/>
          <w:sz w:val="24"/>
          <w:szCs w:val="24"/>
          <w:rtl/>
        </w:rPr>
        <w:t xml:space="preserve"> על ידי המנוחה המביע את רצון המנוחה ואת אי קבלת התמורה בהתאם להסכם</w:t>
      </w:r>
      <w:r w:rsidRPr="00887853">
        <w:rPr>
          <w:rFonts w:ascii="David" w:hAnsi="David" w:cs="David"/>
          <w:sz w:val="24"/>
          <w:szCs w:val="24"/>
          <w:rtl/>
        </w:rPr>
        <w:t xml:space="preserve">. </w:t>
      </w:r>
    </w:p>
    <w:p w:rsidR="0059003F" w:rsidRPr="0059003F" w:rsidRDefault="0059003F" w:rsidP="0059003F">
      <w:pPr>
        <w:pStyle w:val="af2"/>
        <w:rPr>
          <w:rFonts w:ascii="David" w:hAnsi="David" w:cs="David"/>
          <w:sz w:val="24"/>
          <w:szCs w:val="24"/>
          <w:rtl/>
        </w:rPr>
      </w:pPr>
    </w:p>
    <w:p w:rsidR="0059003F" w:rsidRDefault="00781830" w:rsidP="00F01827">
      <w:pPr>
        <w:pStyle w:val="af2"/>
        <w:numPr>
          <w:ilvl w:val="0"/>
          <w:numId w:val="2"/>
        </w:numPr>
        <w:spacing w:line="360" w:lineRule="auto"/>
        <w:ind w:left="708" w:hanging="425"/>
        <w:jc w:val="both"/>
        <w:rPr>
          <w:rFonts w:ascii="David" w:hAnsi="David" w:cs="David"/>
          <w:sz w:val="24"/>
          <w:szCs w:val="24"/>
        </w:rPr>
      </w:pPr>
      <w:r w:rsidRPr="00887853">
        <w:rPr>
          <w:rFonts w:ascii="David" w:hAnsi="David" w:cs="David"/>
          <w:sz w:val="24"/>
          <w:szCs w:val="24"/>
          <w:rtl/>
        </w:rPr>
        <w:t>מכלל חומר הראיות שהונח בפניי אני מוצא</w:t>
      </w:r>
      <w:r w:rsidRPr="00887853">
        <w:rPr>
          <w:rFonts w:ascii="David" w:hAnsi="David" w:cs="David" w:hint="cs"/>
          <w:sz w:val="24"/>
          <w:szCs w:val="24"/>
          <w:rtl/>
        </w:rPr>
        <w:t xml:space="preserve"> </w:t>
      </w:r>
      <w:r w:rsidRPr="00887853">
        <w:rPr>
          <w:rFonts w:ascii="David" w:hAnsi="David" w:cs="David"/>
          <w:sz w:val="24"/>
          <w:szCs w:val="24"/>
          <w:rtl/>
        </w:rPr>
        <w:t xml:space="preserve">כי בנסיבות העניין לא מדובר בהפרה יסודית. ההסכם בוצע כהלכתו משך שנים ארוכות, </w:t>
      </w:r>
      <w:r w:rsidRPr="00887853">
        <w:rPr>
          <w:rFonts w:ascii="David" w:hAnsi="David" w:cs="David" w:hint="cs"/>
          <w:sz w:val="24"/>
          <w:szCs w:val="24"/>
          <w:rtl/>
        </w:rPr>
        <w:t>עת פעלה הנתבעת להעברת התמורה בדרכים שונות במספר פעימות תמורה ששימש/ה במרביתה להליך הפלילי שנו</w:t>
      </w:r>
      <w:r w:rsidR="0059003F">
        <w:rPr>
          <w:rFonts w:ascii="David" w:hAnsi="David" w:cs="David" w:hint="cs"/>
          <w:sz w:val="24"/>
          <w:szCs w:val="24"/>
          <w:rtl/>
        </w:rPr>
        <w:t xml:space="preserve">הל כנגד האח, </w:t>
      </w:r>
      <w:r w:rsidR="00F01827">
        <w:rPr>
          <w:rFonts w:ascii="David" w:hAnsi="David" w:cs="David" w:hint="cs"/>
          <w:sz w:val="24"/>
          <w:szCs w:val="24"/>
        </w:rPr>
        <w:t>XXX</w:t>
      </w:r>
      <w:r w:rsidR="0059003F">
        <w:rPr>
          <w:rFonts w:ascii="David" w:hAnsi="David" w:cs="David" w:hint="cs"/>
          <w:sz w:val="24"/>
          <w:szCs w:val="24"/>
          <w:rtl/>
        </w:rPr>
        <w:t xml:space="preserve"> .</w:t>
      </w:r>
    </w:p>
    <w:p w:rsidR="0059003F" w:rsidRPr="0059003F" w:rsidRDefault="0059003F" w:rsidP="0059003F">
      <w:pPr>
        <w:pStyle w:val="af2"/>
        <w:rPr>
          <w:rFonts w:ascii="David" w:hAnsi="David"/>
          <w:rtl/>
        </w:rPr>
      </w:pPr>
    </w:p>
    <w:p w:rsidR="00F6243F" w:rsidRPr="009568D6" w:rsidRDefault="00F6243F" w:rsidP="00F01827">
      <w:pPr>
        <w:pStyle w:val="af2"/>
        <w:numPr>
          <w:ilvl w:val="0"/>
          <w:numId w:val="2"/>
        </w:numPr>
        <w:spacing w:line="360" w:lineRule="auto"/>
        <w:ind w:left="708" w:hanging="425"/>
        <w:jc w:val="both"/>
        <w:rPr>
          <w:rFonts w:ascii="David" w:hAnsi="David" w:cs="David"/>
          <w:sz w:val="24"/>
          <w:szCs w:val="24"/>
        </w:rPr>
      </w:pPr>
      <w:r w:rsidRPr="0059003F">
        <w:rPr>
          <w:rFonts w:ascii="David" w:hAnsi="David" w:cs="David"/>
          <w:sz w:val="24"/>
          <w:szCs w:val="24"/>
          <w:rtl/>
        </w:rPr>
        <w:t xml:space="preserve">עדותו של מר </w:t>
      </w:r>
      <w:r w:rsidR="00F01827">
        <w:rPr>
          <w:rFonts w:ascii="David" w:hAnsi="David" w:cs="David" w:hint="cs"/>
          <w:sz w:val="24"/>
          <w:szCs w:val="24"/>
        </w:rPr>
        <w:t>XXX</w:t>
      </w:r>
      <w:r w:rsidR="009568D6">
        <w:rPr>
          <w:rFonts w:ascii="David" w:hAnsi="David" w:cs="David" w:hint="cs"/>
          <w:sz w:val="24"/>
          <w:szCs w:val="24"/>
          <w:rtl/>
        </w:rPr>
        <w:t xml:space="preserve"> הייתה אמינה בעיני, העד שטח העובדות באופן ברור ומשולל אינטרסים,</w:t>
      </w:r>
      <w:r w:rsidRPr="0059003F">
        <w:rPr>
          <w:rFonts w:ascii="David" w:hAnsi="David" w:cs="David"/>
          <w:sz w:val="24"/>
          <w:szCs w:val="24"/>
          <w:rtl/>
        </w:rPr>
        <w:t xml:space="preserve"> ל</w:t>
      </w:r>
      <w:r w:rsidR="0059003F">
        <w:rPr>
          <w:rFonts w:ascii="David" w:hAnsi="David" w:cs="David"/>
          <w:sz w:val="24"/>
          <w:szCs w:val="24"/>
          <w:rtl/>
        </w:rPr>
        <w:t>עניין העברת כספים על ידי הנתבע</w:t>
      </w:r>
      <w:r w:rsidRPr="0059003F">
        <w:rPr>
          <w:rFonts w:ascii="David" w:hAnsi="David" w:cs="David"/>
          <w:sz w:val="24"/>
          <w:szCs w:val="24"/>
          <w:rtl/>
        </w:rPr>
        <w:t xml:space="preserve"> ששימשו לצורך ההליך הפלילי אליו נקלעה המשפחה</w:t>
      </w:r>
      <w:r w:rsidR="00C86526" w:rsidRPr="0059003F">
        <w:rPr>
          <w:rFonts w:ascii="David" w:hAnsi="David" w:cs="David"/>
          <w:sz w:val="24"/>
          <w:szCs w:val="24"/>
        </w:rPr>
        <w:t xml:space="preserve"> </w:t>
      </w:r>
      <w:r w:rsidR="00C86526" w:rsidRPr="0059003F">
        <w:rPr>
          <w:rFonts w:ascii="David" w:hAnsi="David" w:cs="David"/>
          <w:sz w:val="24"/>
          <w:szCs w:val="24"/>
          <w:rtl/>
        </w:rPr>
        <w:t xml:space="preserve">וכן תשלומים </w:t>
      </w:r>
      <w:r w:rsidR="009568D6">
        <w:rPr>
          <w:rFonts w:ascii="David" w:hAnsi="David" w:cs="David" w:hint="cs"/>
          <w:sz w:val="24"/>
          <w:szCs w:val="24"/>
          <w:rtl/>
        </w:rPr>
        <w:t>שהועברו עבור</w:t>
      </w:r>
      <w:r w:rsidR="009568D6">
        <w:rPr>
          <w:rFonts w:ascii="David" w:hAnsi="David" w:cs="David"/>
          <w:sz w:val="24"/>
          <w:szCs w:val="24"/>
          <w:rtl/>
        </w:rPr>
        <w:t xml:space="preserve"> חתונ</w:t>
      </w:r>
      <w:r w:rsidR="009568D6">
        <w:rPr>
          <w:rFonts w:ascii="David" w:hAnsi="David" w:cs="David" w:hint="cs"/>
          <w:sz w:val="24"/>
          <w:szCs w:val="24"/>
          <w:rtl/>
        </w:rPr>
        <w:t>ת</w:t>
      </w:r>
      <w:r w:rsidR="009568D6">
        <w:rPr>
          <w:rFonts w:ascii="David" w:hAnsi="David" w:cs="David"/>
          <w:sz w:val="24"/>
          <w:szCs w:val="24"/>
          <w:rtl/>
        </w:rPr>
        <w:t xml:space="preserve"> העד </w:t>
      </w:r>
      <w:r w:rsidR="00F01827">
        <w:rPr>
          <w:rFonts w:ascii="David" w:hAnsi="David" w:cs="David" w:hint="cs"/>
          <w:sz w:val="24"/>
          <w:szCs w:val="24"/>
        </w:rPr>
        <w:t>XXX</w:t>
      </w:r>
      <w:r w:rsidR="009568D6">
        <w:rPr>
          <w:rFonts w:ascii="David" w:hAnsi="David" w:cs="David" w:hint="cs"/>
          <w:sz w:val="24"/>
          <w:szCs w:val="24"/>
          <w:rtl/>
        </w:rPr>
        <w:t>,</w:t>
      </w:r>
      <w:r w:rsidR="009568D6">
        <w:rPr>
          <w:rFonts w:ascii="David" w:hAnsi="David" w:cs="David"/>
          <w:sz w:val="24"/>
          <w:szCs w:val="24"/>
          <w:rtl/>
        </w:rPr>
        <w:t xml:space="preserve"> </w:t>
      </w:r>
      <w:r w:rsidR="00C86526" w:rsidRPr="0059003F">
        <w:rPr>
          <w:rFonts w:ascii="David" w:hAnsi="David" w:cs="David"/>
          <w:sz w:val="24"/>
          <w:szCs w:val="24"/>
          <w:rtl/>
        </w:rPr>
        <w:t>כפי שסוכם בין המנוחה לנתבעת,</w:t>
      </w:r>
      <w:r w:rsidRPr="0059003F">
        <w:rPr>
          <w:rFonts w:ascii="David" w:hAnsi="David" w:cs="David"/>
          <w:sz w:val="24"/>
          <w:szCs w:val="24"/>
          <w:rtl/>
        </w:rPr>
        <w:t xml:space="preserve"> והנחזים להיות כחלק מכספי התמורה בעד מכר הדירה כפי ש</w:t>
      </w:r>
      <w:r w:rsidR="009568D6">
        <w:rPr>
          <w:rFonts w:ascii="David" w:hAnsi="David" w:cs="David"/>
          <w:sz w:val="24"/>
          <w:szCs w:val="24"/>
          <w:rtl/>
        </w:rPr>
        <w:t>סוכם לכתחילה</w:t>
      </w:r>
      <w:r w:rsidR="009568D6">
        <w:rPr>
          <w:rFonts w:ascii="David" w:hAnsi="David" w:cs="David" w:hint="cs"/>
          <w:sz w:val="24"/>
          <w:szCs w:val="24"/>
          <w:rtl/>
        </w:rPr>
        <w:t xml:space="preserve"> .</w:t>
      </w:r>
      <w:r w:rsidR="00C86526" w:rsidRPr="0059003F">
        <w:rPr>
          <w:rFonts w:ascii="David" w:hAnsi="David" w:cs="David"/>
          <w:sz w:val="24"/>
          <w:szCs w:val="24"/>
          <w:rtl/>
        </w:rPr>
        <w:t xml:space="preserve"> </w:t>
      </w:r>
    </w:p>
    <w:p w:rsidR="00F6243F" w:rsidRPr="00F6243F" w:rsidRDefault="00F6243F" w:rsidP="00F6243F">
      <w:pPr>
        <w:spacing w:line="360" w:lineRule="auto"/>
        <w:ind w:left="720"/>
        <w:jc w:val="both"/>
        <w:rPr>
          <w:b/>
          <w:bCs/>
          <w:noProof w:val="0"/>
        </w:rPr>
      </w:pPr>
      <w:r w:rsidRPr="00F6243F">
        <w:rPr>
          <w:rFonts w:hint="cs"/>
          <w:b/>
          <w:bCs/>
          <w:rtl/>
        </w:rPr>
        <w:t>ש.</w:t>
      </w:r>
      <w:r w:rsidRPr="00F6243F">
        <w:rPr>
          <w:rFonts w:hint="cs"/>
          <w:b/>
          <w:bCs/>
          <w:rtl/>
        </w:rPr>
        <w:tab/>
        <w:t>בתצהיר סיפרת שקיבלת מרוחמה 30,000$, סעיף 7 לתצהיר, לצורך מה?</w:t>
      </w:r>
    </w:p>
    <w:p w:rsidR="00F6243F" w:rsidRDefault="00F6243F" w:rsidP="007D63E2">
      <w:pPr>
        <w:spacing w:line="360" w:lineRule="auto"/>
        <w:ind w:left="1440" w:hanging="720"/>
        <w:jc w:val="both"/>
        <w:rPr>
          <w:rFonts w:asciiTheme="minorHAnsi" w:hAnsiTheme="minorHAnsi" w:cstheme="minorBidi"/>
          <w:sz w:val="22"/>
          <w:szCs w:val="22"/>
          <w:rtl/>
        </w:rPr>
      </w:pPr>
      <w:r>
        <w:rPr>
          <w:rFonts w:hint="cs"/>
          <w:rtl/>
        </w:rPr>
        <w:t>ת.</w:t>
      </w:r>
      <w:r>
        <w:rPr>
          <w:rFonts w:hint="cs"/>
          <w:rtl/>
        </w:rPr>
        <w:tab/>
        <w:t xml:space="preserve">להעביר לעו"ד </w:t>
      </w:r>
      <w:r w:rsidR="007D63E2">
        <w:rPr>
          <w:rFonts w:hint="cs"/>
          <w:rtl/>
        </w:rPr>
        <w:t>ציון אמיר</w:t>
      </w:r>
      <w:r>
        <w:rPr>
          <w:rFonts w:hint="cs"/>
          <w:rtl/>
        </w:rPr>
        <w:t xml:space="preserve"> בשתי פעימות. בחלק הראשון של התשלום </w:t>
      </w:r>
      <w:r w:rsidR="00F01827">
        <w:rPr>
          <w:rFonts w:hint="cs"/>
        </w:rPr>
        <w:t>XXX</w:t>
      </w:r>
      <w:r>
        <w:rPr>
          <w:rFonts w:hint="cs"/>
          <w:rtl/>
        </w:rPr>
        <w:t xml:space="preserve"> בא איתי ועם אמא שלי למשרד של </w:t>
      </w:r>
      <w:r w:rsidR="00F01827">
        <w:rPr>
          <w:rFonts w:hint="cs"/>
        </w:rPr>
        <w:t>XXX</w:t>
      </w:r>
      <w:r>
        <w:rPr>
          <w:rFonts w:hint="cs"/>
          <w:rtl/>
        </w:rPr>
        <w:t xml:space="preserve"> ברחוב </w:t>
      </w:r>
      <w:r w:rsidR="00F01827">
        <w:rPr>
          <w:rFonts w:hint="cs"/>
        </w:rPr>
        <w:t>XXX</w:t>
      </w:r>
      <w:r>
        <w:rPr>
          <w:rFonts w:hint="cs"/>
          <w:rtl/>
        </w:rPr>
        <w:t xml:space="preserve"> ב</w:t>
      </w:r>
      <w:r w:rsidR="00F01827">
        <w:rPr>
          <w:rFonts w:hint="cs"/>
        </w:rPr>
        <w:t>XXX</w:t>
      </w:r>
      <w:r w:rsidR="00F01827">
        <w:rPr>
          <w:rFonts w:hint="cs"/>
          <w:rtl/>
        </w:rPr>
        <w:t xml:space="preserve"> </w:t>
      </w:r>
      <w:r>
        <w:rPr>
          <w:rFonts w:hint="cs"/>
          <w:rtl/>
        </w:rPr>
        <w:t>ואחרי זה שהגיש כבר את הערעור הלכנו אליו עוד הבית לבית לתת לו את שאר הכסף, אני ו</w:t>
      </w:r>
      <w:r w:rsidR="00F01827">
        <w:rPr>
          <w:rFonts w:hint="cs"/>
        </w:rPr>
        <w:t>XXX</w:t>
      </w:r>
      <w:r>
        <w:rPr>
          <w:rFonts w:hint="cs"/>
          <w:rtl/>
        </w:rPr>
        <w:t xml:space="preserve"> נסענו ביחד עם </w:t>
      </w:r>
      <w:r w:rsidR="00F01827">
        <w:rPr>
          <w:rFonts w:hint="cs"/>
        </w:rPr>
        <w:t>XXX</w:t>
      </w:r>
      <w:r>
        <w:rPr>
          <w:rFonts w:hint="cs"/>
          <w:rtl/>
        </w:rPr>
        <w:t xml:space="preserve"> ו</w:t>
      </w:r>
      <w:r w:rsidR="00F01827">
        <w:rPr>
          <w:rFonts w:hint="cs"/>
        </w:rPr>
        <w:t>XXX</w:t>
      </w:r>
    </w:p>
    <w:p w:rsidR="00F6243F" w:rsidRDefault="00F6243F" w:rsidP="00C86526">
      <w:pPr>
        <w:spacing w:line="360" w:lineRule="auto"/>
        <w:ind w:left="720"/>
        <w:jc w:val="both"/>
        <w:rPr>
          <w:b/>
          <w:bCs/>
          <w:noProof w:val="0"/>
        </w:rPr>
      </w:pPr>
      <w:r>
        <w:rPr>
          <w:rFonts w:hint="cs"/>
          <w:b/>
          <w:bCs/>
          <w:rtl/>
        </w:rPr>
        <w:t>ש.</w:t>
      </w:r>
      <w:r>
        <w:rPr>
          <w:rFonts w:hint="cs"/>
          <w:b/>
          <w:bCs/>
          <w:rtl/>
        </w:rPr>
        <w:tab/>
        <w:t>12 שנה אחרי, מה זה קשור איך שעזרה לך כאחותך להסכם המכר?</w:t>
      </w:r>
    </w:p>
    <w:p w:rsidR="00F6243F" w:rsidRDefault="00F6243F" w:rsidP="00F01827">
      <w:pPr>
        <w:spacing w:line="360" w:lineRule="auto"/>
        <w:ind w:left="1440" w:hanging="720"/>
        <w:jc w:val="both"/>
        <w:rPr>
          <w:rtl/>
        </w:rPr>
      </w:pPr>
      <w:r>
        <w:rPr>
          <w:rFonts w:hint="cs"/>
          <w:rtl/>
        </w:rPr>
        <w:t>ת.</w:t>
      </w:r>
      <w:r>
        <w:rPr>
          <w:rFonts w:hint="cs"/>
          <w:rtl/>
        </w:rPr>
        <w:tab/>
        <w:t xml:space="preserve">התשלום היה מורכב מכמה פעימות שזה היה ההסכם הראשוני עם אבא שלי. אבא שלי התעקש לקבל סכום ראשוני ביד ולאחר מכן שנפטר הוא עשה הסכם מול אמא שלי. ואז </w:t>
      </w:r>
      <w:r w:rsidR="00F01827">
        <w:rPr>
          <w:rFonts w:hint="cs"/>
        </w:rPr>
        <w:t>XXX</w:t>
      </w:r>
      <w:r>
        <w:rPr>
          <w:rFonts w:hint="cs"/>
          <w:rtl/>
        </w:rPr>
        <w:t xml:space="preserve"> באה איזה יום לא זוכר תאריך ואמרה שתעביר בפעימות. אמא שלי היה בליבה מאוד על </w:t>
      </w:r>
      <w:r w:rsidR="00F01827">
        <w:rPr>
          <w:rFonts w:hint="cs"/>
        </w:rPr>
        <w:t>XXX</w:t>
      </w:r>
      <w:r>
        <w:rPr>
          <w:rFonts w:hint="cs"/>
          <w:rtl/>
        </w:rPr>
        <w:t xml:space="preserve"> בגלל שהוא סיבך אותי בתיק הזה ואז אמר מפורש ל</w:t>
      </w:r>
      <w:r w:rsidR="00F01827">
        <w:rPr>
          <w:rFonts w:hint="cs"/>
        </w:rPr>
        <w:t>XXX</w:t>
      </w:r>
      <w:r>
        <w:rPr>
          <w:rFonts w:hint="cs"/>
          <w:rtl/>
        </w:rPr>
        <w:t xml:space="preserve"> תעזרי ל</w:t>
      </w:r>
      <w:r w:rsidR="00F01827">
        <w:rPr>
          <w:rFonts w:hint="cs"/>
        </w:rPr>
        <w:t>XXX</w:t>
      </w:r>
      <w:r>
        <w:rPr>
          <w:rFonts w:hint="cs"/>
          <w:rtl/>
        </w:rPr>
        <w:t xml:space="preserve"> כמה שאת יכולה אני השתחררתי מהכלא, בידוק התחלתי לעבוד לחזור למק</w:t>
      </w:r>
      <w:r w:rsidR="00F01827">
        <w:rPr>
          <w:rFonts w:hint="cs"/>
          <w:rtl/>
        </w:rPr>
        <w:t>צוע שלי ושאלתי את אמא שלי אם הי</w:t>
      </w:r>
      <w:r>
        <w:rPr>
          <w:rFonts w:hint="cs"/>
          <w:rtl/>
        </w:rPr>
        <w:t>א</w:t>
      </w:r>
      <w:r w:rsidR="00F01827">
        <w:rPr>
          <w:rFonts w:hint="cs"/>
        </w:rPr>
        <w:t xml:space="preserve"> </w:t>
      </w:r>
      <w:r>
        <w:rPr>
          <w:rFonts w:hint="cs"/>
          <w:rtl/>
        </w:rPr>
        <w:t xml:space="preserve">יכולה לעשות הלוואה לעזור לי להתחתן, היא אמרה אני אסגור לך את הפינה ודיברה עם </w:t>
      </w:r>
      <w:r w:rsidR="00F01827">
        <w:rPr>
          <w:rFonts w:hint="cs"/>
        </w:rPr>
        <w:t>XXX</w:t>
      </w:r>
      <w:r>
        <w:rPr>
          <w:rFonts w:hint="cs"/>
          <w:rtl/>
        </w:rPr>
        <w:t>. אמרה לה תעזרי ל</w:t>
      </w:r>
      <w:r w:rsidR="00F01827">
        <w:rPr>
          <w:rFonts w:hint="cs"/>
        </w:rPr>
        <w:t>XXX</w:t>
      </w:r>
      <w:r>
        <w:rPr>
          <w:rFonts w:hint="cs"/>
          <w:rtl/>
        </w:rPr>
        <w:t xml:space="preserve"> בחתונה ו</w:t>
      </w:r>
      <w:r w:rsidR="00F01827">
        <w:rPr>
          <w:rFonts w:hint="cs"/>
        </w:rPr>
        <w:t>XXX</w:t>
      </w:r>
      <w:r>
        <w:rPr>
          <w:rFonts w:hint="cs"/>
          <w:rtl/>
        </w:rPr>
        <w:t xml:space="preserve"> באה אליי ואמרה שאמא ביקשה ככה שאני אעזור לך ואני מוכנה ממה שנשאר מההפרש לתת לך בחתונה ונתקזז על זה. לא אמרה נתקזז, זאת מילה שאני הוספתי. </w:t>
      </w:r>
    </w:p>
    <w:p w:rsidR="00F6243F" w:rsidRDefault="00F6243F" w:rsidP="00C86526">
      <w:pPr>
        <w:spacing w:line="360" w:lineRule="auto"/>
        <w:ind w:left="720"/>
        <w:jc w:val="both"/>
        <w:rPr>
          <w:b/>
          <w:bCs/>
          <w:rtl/>
        </w:rPr>
      </w:pPr>
      <w:r>
        <w:rPr>
          <w:rFonts w:hint="cs"/>
          <w:b/>
          <w:bCs/>
          <w:rtl/>
        </w:rPr>
        <w:t>ש.</w:t>
      </w:r>
      <w:r>
        <w:rPr>
          <w:rFonts w:hint="cs"/>
          <w:b/>
          <w:bCs/>
          <w:rtl/>
        </w:rPr>
        <w:tab/>
        <w:t>למרות מה שרשום בהסכם המכר, התשלומים לפי הסכם המחר לא שולמו?</w:t>
      </w:r>
    </w:p>
    <w:p w:rsidR="00F6243F" w:rsidRDefault="00F6243F" w:rsidP="00C86526">
      <w:pPr>
        <w:spacing w:line="360" w:lineRule="auto"/>
        <w:ind w:left="720"/>
        <w:jc w:val="both"/>
        <w:rPr>
          <w:rtl/>
        </w:rPr>
      </w:pPr>
      <w:r>
        <w:rPr>
          <w:rFonts w:hint="cs"/>
          <w:rtl/>
        </w:rPr>
        <w:t>ת.</w:t>
      </w:r>
      <w:r>
        <w:rPr>
          <w:rFonts w:hint="cs"/>
          <w:rtl/>
        </w:rPr>
        <w:tab/>
        <w:t xml:space="preserve">אני לא יודע. </w:t>
      </w:r>
    </w:p>
    <w:p w:rsidR="00F6243F" w:rsidRDefault="00F6243F" w:rsidP="00F01827">
      <w:pPr>
        <w:spacing w:line="360" w:lineRule="auto"/>
        <w:ind w:left="720"/>
        <w:jc w:val="both"/>
        <w:rPr>
          <w:b/>
          <w:bCs/>
          <w:noProof w:val="0"/>
        </w:rPr>
      </w:pPr>
      <w:r>
        <w:rPr>
          <w:rFonts w:hint="cs"/>
          <w:b/>
          <w:bCs/>
          <w:rtl/>
        </w:rPr>
        <w:t>ש.</w:t>
      </w:r>
      <w:r>
        <w:rPr>
          <w:rFonts w:hint="cs"/>
          <w:b/>
          <w:bCs/>
          <w:rtl/>
        </w:rPr>
        <w:tab/>
        <w:t xml:space="preserve">אחותך </w:t>
      </w:r>
      <w:r w:rsidR="00F01827">
        <w:rPr>
          <w:rFonts w:hint="cs"/>
          <w:b/>
          <w:bCs/>
        </w:rPr>
        <w:t>XXX</w:t>
      </w:r>
      <w:r>
        <w:rPr>
          <w:rFonts w:hint="cs"/>
          <w:b/>
          <w:bCs/>
          <w:rtl/>
        </w:rPr>
        <w:t xml:space="preserve"> מימנה את החתונה הראשונה שלך?</w:t>
      </w:r>
    </w:p>
    <w:p w:rsidR="00F6243F" w:rsidRDefault="00F6243F" w:rsidP="00C86526">
      <w:pPr>
        <w:spacing w:line="360" w:lineRule="auto"/>
        <w:ind w:left="720"/>
        <w:jc w:val="both"/>
      </w:pPr>
      <w:r>
        <w:rPr>
          <w:rFonts w:hint="cs"/>
          <w:rtl/>
        </w:rPr>
        <w:t>ת.</w:t>
      </w:r>
      <w:r>
        <w:rPr>
          <w:rFonts w:hint="cs"/>
          <w:rtl/>
        </w:rPr>
        <w:tab/>
        <w:t>כן.</w:t>
      </w:r>
    </w:p>
    <w:p w:rsidR="00F6243F" w:rsidRDefault="00F6243F" w:rsidP="00C86526">
      <w:pPr>
        <w:spacing w:line="360" w:lineRule="auto"/>
        <w:ind w:left="720"/>
        <w:jc w:val="both"/>
        <w:rPr>
          <w:b/>
          <w:bCs/>
          <w:rtl/>
        </w:rPr>
      </w:pPr>
      <w:r>
        <w:rPr>
          <w:rFonts w:hint="cs"/>
          <w:b/>
          <w:bCs/>
          <w:rtl/>
        </w:rPr>
        <w:t>ש.</w:t>
      </w:r>
      <w:r>
        <w:rPr>
          <w:rFonts w:hint="cs"/>
          <w:b/>
          <w:bCs/>
          <w:rtl/>
        </w:rPr>
        <w:tab/>
        <w:t>מתי הייתה החתונה הראשונה?</w:t>
      </w:r>
    </w:p>
    <w:p w:rsidR="00F6243F" w:rsidRDefault="00F6243F" w:rsidP="00C86526">
      <w:pPr>
        <w:spacing w:line="360" w:lineRule="auto"/>
        <w:ind w:left="720"/>
        <w:jc w:val="both"/>
        <w:rPr>
          <w:rtl/>
        </w:rPr>
      </w:pPr>
      <w:r>
        <w:rPr>
          <w:rFonts w:hint="cs"/>
          <w:rtl/>
        </w:rPr>
        <w:t>ת.</w:t>
      </w:r>
      <w:r>
        <w:rPr>
          <w:rFonts w:hint="cs"/>
          <w:rtl/>
        </w:rPr>
        <w:tab/>
        <w:t>2008.</w:t>
      </w:r>
    </w:p>
    <w:p w:rsidR="00F6243F" w:rsidRDefault="00F6243F" w:rsidP="00C86526">
      <w:pPr>
        <w:spacing w:line="360" w:lineRule="auto"/>
        <w:ind w:left="720"/>
        <w:jc w:val="both"/>
        <w:rPr>
          <w:b/>
          <w:bCs/>
          <w:rtl/>
        </w:rPr>
      </w:pPr>
      <w:r>
        <w:rPr>
          <w:rFonts w:hint="cs"/>
          <w:b/>
          <w:bCs/>
          <w:rtl/>
        </w:rPr>
        <w:t>ש.</w:t>
      </w:r>
      <w:r>
        <w:rPr>
          <w:rFonts w:hint="cs"/>
          <w:b/>
          <w:bCs/>
          <w:rtl/>
        </w:rPr>
        <w:tab/>
        <w:t>כמה היא שילמה על החתונה שלך?</w:t>
      </w:r>
    </w:p>
    <w:p w:rsidR="00F6243F" w:rsidRDefault="00F01827" w:rsidP="00C86526">
      <w:pPr>
        <w:spacing w:line="360" w:lineRule="auto"/>
        <w:ind w:left="720" w:hanging="12"/>
        <w:jc w:val="both"/>
        <w:rPr>
          <w:rtl/>
        </w:rPr>
      </w:pPr>
      <w:r>
        <w:rPr>
          <w:rFonts w:hint="cs"/>
          <w:rtl/>
        </w:rPr>
        <w:t>ת.</w:t>
      </w:r>
      <w:r>
        <w:rPr>
          <w:rFonts w:hint="cs"/>
          <w:rtl/>
        </w:rPr>
        <w:tab/>
        <w:t>היא הוציא</w:t>
      </w:r>
      <w:r w:rsidR="00F6243F">
        <w:rPr>
          <w:rFonts w:hint="cs"/>
          <w:rtl/>
        </w:rPr>
        <w:t>ה</w:t>
      </w:r>
      <w:r>
        <w:rPr>
          <w:rFonts w:hint="cs"/>
        </w:rPr>
        <w:t xml:space="preserve"> </w:t>
      </w:r>
      <w:r w:rsidR="00F6243F">
        <w:rPr>
          <w:rFonts w:hint="cs"/>
          <w:rtl/>
        </w:rPr>
        <w:t xml:space="preserve">משהו כמו, לדעתי פלוס מינוס, לא יותר מ- 12,000-15,000$. </w:t>
      </w:r>
    </w:p>
    <w:p w:rsidR="00C86526" w:rsidRDefault="00C86526" w:rsidP="00C86526">
      <w:pPr>
        <w:spacing w:line="360" w:lineRule="auto"/>
        <w:ind w:left="720" w:hanging="12"/>
        <w:jc w:val="both"/>
        <w:rPr>
          <w:rtl/>
        </w:rPr>
      </w:pPr>
    </w:p>
    <w:p w:rsidR="00C86526" w:rsidRDefault="00C86526" w:rsidP="00F01827">
      <w:pPr>
        <w:spacing w:line="360" w:lineRule="auto"/>
        <w:ind w:left="1440" w:hanging="732"/>
        <w:jc w:val="both"/>
        <w:rPr>
          <w:b/>
          <w:bCs/>
          <w:noProof w:val="0"/>
        </w:rPr>
      </w:pPr>
      <w:r>
        <w:rPr>
          <w:rFonts w:hint="cs"/>
          <w:b/>
          <w:bCs/>
          <w:rtl/>
        </w:rPr>
        <w:t>ש.</w:t>
      </w:r>
      <w:r>
        <w:rPr>
          <w:rFonts w:hint="cs"/>
          <w:b/>
          <w:bCs/>
          <w:rtl/>
        </w:rPr>
        <w:tab/>
        <w:t>כלומר, מה שבעצם הסברת לנו פה בעדות שלך ש</w:t>
      </w:r>
      <w:r w:rsidR="00F01827">
        <w:rPr>
          <w:rFonts w:hint="cs"/>
          <w:b/>
          <w:bCs/>
        </w:rPr>
        <w:t>XXX</w:t>
      </w:r>
      <w:r w:rsidR="00F01827">
        <w:rPr>
          <w:rFonts w:hint="cs"/>
          <w:b/>
          <w:bCs/>
          <w:rtl/>
        </w:rPr>
        <w:t xml:space="preserve"> </w:t>
      </w:r>
      <w:r>
        <w:rPr>
          <w:rFonts w:hint="cs"/>
          <w:b/>
          <w:bCs/>
          <w:rtl/>
        </w:rPr>
        <w:t>עלה 30,000$ ושאר הכסף הלך על החתונה שלך?</w:t>
      </w:r>
    </w:p>
    <w:p w:rsidR="00C86526" w:rsidRDefault="00C86526" w:rsidP="00F01827">
      <w:pPr>
        <w:spacing w:line="360" w:lineRule="auto"/>
        <w:ind w:left="720" w:hanging="12"/>
        <w:jc w:val="both"/>
        <w:rPr>
          <w:rtl/>
        </w:rPr>
      </w:pPr>
      <w:r>
        <w:rPr>
          <w:rFonts w:hint="cs"/>
          <w:rtl/>
        </w:rPr>
        <w:t>ת.</w:t>
      </w:r>
      <w:r>
        <w:rPr>
          <w:rFonts w:hint="cs"/>
          <w:rtl/>
        </w:rPr>
        <w:tab/>
        <w:t xml:space="preserve">ושל </w:t>
      </w:r>
      <w:r w:rsidR="00F01827">
        <w:rPr>
          <w:rFonts w:hint="cs"/>
        </w:rPr>
        <w:t>XXX</w:t>
      </w:r>
      <w:r>
        <w:rPr>
          <w:rFonts w:hint="cs"/>
          <w:rtl/>
        </w:rPr>
        <w:t xml:space="preserve"> ועל התקופה שהייתי בבית סוהר.</w:t>
      </w:r>
    </w:p>
    <w:p w:rsidR="00C86526" w:rsidRDefault="00C86526" w:rsidP="00C86526">
      <w:pPr>
        <w:spacing w:line="360" w:lineRule="auto"/>
        <w:ind w:left="720" w:hanging="12"/>
        <w:jc w:val="both"/>
        <w:rPr>
          <w:b/>
          <w:bCs/>
          <w:rtl/>
        </w:rPr>
      </w:pPr>
      <w:r>
        <w:rPr>
          <w:rFonts w:hint="cs"/>
          <w:b/>
          <w:bCs/>
          <w:rtl/>
        </w:rPr>
        <w:t>ש.</w:t>
      </w:r>
      <w:r>
        <w:rPr>
          <w:rFonts w:hint="cs"/>
          <w:b/>
          <w:bCs/>
          <w:rtl/>
        </w:rPr>
        <w:tab/>
        <w:t>כמה כסף נתנו לך שהיית בבית סוהר, אפשר להפקיד 100,000?</w:t>
      </w:r>
    </w:p>
    <w:p w:rsidR="00C86526" w:rsidRDefault="00C86526" w:rsidP="00C86526">
      <w:pPr>
        <w:spacing w:line="360" w:lineRule="auto"/>
        <w:ind w:left="720" w:hanging="12"/>
        <w:jc w:val="both"/>
        <w:rPr>
          <w:rtl/>
        </w:rPr>
      </w:pPr>
      <w:r>
        <w:rPr>
          <w:rFonts w:hint="cs"/>
          <w:rtl/>
        </w:rPr>
        <w:t>ת.</w:t>
      </w:r>
      <w:r>
        <w:rPr>
          <w:rFonts w:hint="cs"/>
          <w:rtl/>
        </w:rPr>
        <w:tab/>
        <w:t xml:space="preserve">אני יכול למשוך בחודש עד 1,000 ₪. </w:t>
      </w:r>
    </w:p>
    <w:p w:rsidR="00C86526" w:rsidRDefault="00C86526" w:rsidP="00C86526">
      <w:pPr>
        <w:spacing w:line="360" w:lineRule="auto"/>
        <w:ind w:left="720" w:hanging="12"/>
        <w:jc w:val="both"/>
        <w:rPr>
          <w:b/>
          <w:bCs/>
          <w:rtl/>
        </w:rPr>
      </w:pPr>
      <w:r>
        <w:rPr>
          <w:rFonts w:hint="cs"/>
          <w:b/>
          <w:bCs/>
          <w:rtl/>
        </w:rPr>
        <w:t>ש.</w:t>
      </w:r>
      <w:r>
        <w:rPr>
          <w:rFonts w:hint="cs"/>
          <w:b/>
          <w:bCs/>
          <w:rtl/>
        </w:rPr>
        <w:tab/>
        <w:t>האם השתמש 1,000 ₪ בחודש?</w:t>
      </w:r>
    </w:p>
    <w:p w:rsidR="00C86526" w:rsidRDefault="00C86526" w:rsidP="00C86526">
      <w:pPr>
        <w:spacing w:line="360" w:lineRule="auto"/>
        <w:ind w:left="720" w:hanging="12"/>
        <w:jc w:val="both"/>
        <w:rPr>
          <w:rtl/>
        </w:rPr>
      </w:pPr>
      <w:r>
        <w:rPr>
          <w:rFonts w:hint="cs"/>
          <w:rtl/>
        </w:rPr>
        <w:t>ת.</w:t>
      </w:r>
      <w:r>
        <w:rPr>
          <w:rFonts w:hint="cs"/>
          <w:rtl/>
        </w:rPr>
        <w:tab/>
        <w:t>בטח לא אכלנו את האוכל של הבית סוהר.</w:t>
      </w:r>
    </w:p>
    <w:p w:rsidR="00C86526" w:rsidRDefault="00C86526" w:rsidP="00C86526">
      <w:pPr>
        <w:spacing w:line="360" w:lineRule="auto"/>
        <w:ind w:left="720" w:hanging="12"/>
        <w:jc w:val="both"/>
        <w:rPr>
          <w:b/>
          <w:bCs/>
          <w:rtl/>
        </w:rPr>
      </w:pPr>
      <w:r>
        <w:rPr>
          <w:rFonts w:hint="cs"/>
          <w:b/>
          <w:bCs/>
          <w:rtl/>
        </w:rPr>
        <w:t>ש.</w:t>
      </w:r>
      <w:r>
        <w:rPr>
          <w:rFonts w:hint="cs"/>
          <w:b/>
          <w:bCs/>
          <w:rtl/>
        </w:rPr>
        <w:tab/>
        <w:t>המשפחה של אחותך קשת יום, לא היה לך חבל?</w:t>
      </w:r>
    </w:p>
    <w:p w:rsidR="00C86526" w:rsidRDefault="00C86526" w:rsidP="009568D6">
      <w:pPr>
        <w:spacing w:line="360" w:lineRule="auto"/>
        <w:ind w:left="1440" w:hanging="732"/>
        <w:jc w:val="both"/>
        <w:rPr>
          <w:rtl/>
        </w:rPr>
      </w:pPr>
      <w:r>
        <w:rPr>
          <w:rFonts w:hint="cs"/>
          <w:rtl/>
        </w:rPr>
        <w:t>ת.</w:t>
      </w:r>
      <w:r>
        <w:rPr>
          <w:rFonts w:hint="cs"/>
          <w:rtl/>
        </w:rPr>
        <w:tab/>
        <w:t>אתה לא רוצה שאני אפשיט את התשובות. השותפים שלי הפקירו אותי ביק הזה אז אחותי דאגה לי</w:t>
      </w:r>
    </w:p>
    <w:p w:rsidR="00C86526" w:rsidRDefault="00C86526" w:rsidP="00C86526">
      <w:pPr>
        <w:spacing w:line="360" w:lineRule="auto"/>
        <w:ind w:left="720" w:hanging="12"/>
        <w:jc w:val="both"/>
        <w:rPr>
          <w:b/>
          <w:bCs/>
          <w:rtl/>
        </w:rPr>
      </w:pPr>
      <w:r>
        <w:rPr>
          <w:rFonts w:hint="cs"/>
          <w:b/>
          <w:bCs/>
          <w:rtl/>
        </w:rPr>
        <w:t>ש.</w:t>
      </w:r>
      <w:r>
        <w:rPr>
          <w:rFonts w:hint="cs"/>
          <w:b/>
          <w:bCs/>
          <w:rtl/>
        </w:rPr>
        <w:tab/>
        <w:t>הקנטינה מסתכם ב-35,000 ₪ לכל היותר?</w:t>
      </w:r>
    </w:p>
    <w:p w:rsidR="00C86526" w:rsidRDefault="00C86526" w:rsidP="00C86526">
      <w:pPr>
        <w:spacing w:line="360" w:lineRule="auto"/>
        <w:ind w:left="720" w:hanging="12"/>
        <w:jc w:val="both"/>
        <w:rPr>
          <w:rtl/>
        </w:rPr>
      </w:pPr>
      <w:r>
        <w:rPr>
          <w:rFonts w:hint="cs"/>
          <w:rtl/>
        </w:rPr>
        <w:t>ת.</w:t>
      </w:r>
      <w:r>
        <w:rPr>
          <w:rFonts w:hint="cs"/>
          <w:rtl/>
        </w:rPr>
        <w:tab/>
        <w:t xml:space="preserve">10,000$. </w:t>
      </w:r>
    </w:p>
    <w:p w:rsidR="00C86526" w:rsidRDefault="00C86526" w:rsidP="009568D6">
      <w:pPr>
        <w:spacing w:line="360" w:lineRule="auto"/>
        <w:ind w:left="1440" w:hanging="732"/>
        <w:jc w:val="both"/>
        <w:rPr>
          <w:b/>
          <w:bCs/>
          <w:rtl/>
        </w:rPr>
      </w:pPr>
      <w:r>
        <w:rPr>
          <w:rFonts w:hint="cs"/>
          <w:b/>
          <w:bCs/>
          <w:rtl/>
        </w:rPr>
        <w:t>ש.</w:t>
      </w:r>
      <w:r>
        <w:rPr>
          <w:rFonts w:hint="cs"/>
          <w:b/>
          <w:bCs/>
          <w:rtl/>
        </w:rPr>
        <w:tab/>
        <w:t>מה שאתה אומר שאמא שלך מכרה את הבית, או אבא שלך מכר את הבית בשביל שאתה תוכל להתחתן, להתגרש, להתחתן, אחותך תתחתן, לחגיגות במשפחה?</w:t>
      </w:r>
    </w:p>
    <w:p w:rsidR="00C86526" w:rsidRDefault="00C86526" w:rsidP="00C86526">
      <w:pPr>
        <w:spacing w:line="360" w:lineRule="auto"/>
        <w:ind w:left="720" w:hanging="12"/>
        <w:jc w:val="both"/>
        <w:rPr>
          <w:rtl/>
        </w:rPr>
      </w:pPr>
      <w:r>
        <w:rPr>
          <w:rFonts w:hint="cs"/>
          <w:rtl/>
        </w:rPr>
        <w:t>ת.</w:t>
      </w:r>
      <w:r>
        <w:rPr>
          <w:rFonts w:hint="cs"/>
          <w:rtl/>
        </w:rPr>
        <w:tab/>
        <w:t xml:space="preserve">כן. לעזור לילדים, למשפחה. </w:t>
      </w:r>
    </w:p>
    <w:p w:rsidR="00C86526" w:rsidRDefault="00C86526" w:rsidP="00C86526">
      <w:pPr>
        <w:spacing w:line="360" w:lineRule="auto"/>
        <w:ind w:left="720" w:hanging="12"/>
        <w:jc w:val="both"/>
        <w:rPr>
          <w:b/>
          <w:bCs/>
          <w:rtl/>
        </w:rPr>
      </w:pPr>
      <w:r>
        <w:rPr>
          <w:rFonts w:hint="cs"/>
          <w:b/>
          <w:bCs/>
          <w:rtl/>
        </w:rPr>
        <w:t>ש.</w:t>
      </w:r>
      <w:r>
        <w:rPr>
          <w:rFonts w:hint="cs"/>
          <w:b/>
          <w:bCs/>
          <w:rtl/>
        </w:rPr>
        <w:tab/>
        <w:t>אמרת שאבא שלך דרש לקבל כסף?</w:t>
      </w:r>
    </w:p>
    <w:p w:rsidR="00C86526" w:rsidRDefault="00C86526" w:rsidP="00C86526">
      <w:pPr>
        <w:spacing w:line="360" w:lineRule="auto"/>
        <w:ind w:left="720" w:hanging="12"/>
        <w:jc w:val="both"/>
        <w:rPr>
          <w:rtl/>
        </w:rPr>
      </w:pPr>
      <w:r>
        <w:rPr>
          <w:rFonts w:hint="cs"/>
          <w:rtl/>
        </w:rPr>
        <w:t>ת.</w:t>
      </w:r>
      <w:r>
        <w:rPr>
          <w:rFonts w:hint="cs"/>
          <w:rtl/>
        </w:rPr>
        <w:tab/>
        <w:t>כן.</w:t>
      </w:r>
    </w:p>
    <w:p w:rsidR="00C86526" w:rsidRDefault="00C86526" w:rsidP="00C86526">
      <w:pPr>
        <w:spacing w:line="360" w:lineRule="auto"/>
        <w:ind w:left="720" w:hanging="12"/>
        <w:jc w:val="both"/>
        <w:rPr>
          <w:b/>
          <w:bCs/>
          <w:rtl/>
        </w:rPr>
      </w:pPr>
      <w:r>
        <w:rPr>
          <w:rFonts w:hint="cs"/>
          <w:b/>
          <w:bCs/>
          <w:rtl/>
        </w:rPr>
        <w:t>ש.</w:t>
      </w:r>
      <w:r>
        <w:rPr>
          <w:rFonts w:hint="cs"/>
          <w:b/>
          <w:bCs/>
          <w:rtl/>
        </w:rPr>
        <w:tab/>
        <w:t>כמה הוא קיבל על חשבון הסכם המכר?</w:t>
      </w:r>
    </w:p>
    <w:p w:rsidR="00C86526" w:rsidRDefault="00C86526" w:rsidP="00F01827">
      <w:pPr>
        <w:spacing w:line="360" w:lineRule="auto"/>
        <w:ind w:left="1440" w:hanging="732"/>
        <w:jc w:val="both"/>
        <w:rPr>
          <w:rtl/>
        </w:rPr>
      </w:pPr>
      <w:r>
        <w:rPr>
          <w:rFonts w:hint="cs"/>
          <w:rtl/>
        </w:rPr>
        <w:t>ת.</w:t>
      </w:r>
      <w:r>
        <w:rPr>
          <w:rFonts w:hint="cs"/>
          <w:rtl/>
        </w:rPr>
        <w:tab/>
        <w:t xml:space="preserve">בערך, שאני ראיתי את החבילות של הכסף, </w:t>
      </w:r>
      <w:r w:rsidR="00F01827">
        <w:rPr>
          <w:rFonts w:hint="cs"/>
        </w:rPr>
        <w:t>XXX</w:t>
      </w:r>
      <w:r>
        <w:rPr>
          <w:rFonts w:hint="cs"/>
          <w:rtl/>
        </w:rPr>
        <w:t xml:space="preserve"> הביא אותם בשקיות חומות מנייר, בערך 60,000$ משהו כזה. </w:t>
      </w:r>
    </w:p>
    <w:p w:rsidR="00C86526" w:rsidRDefault="00C86526" w:rsidP="00C86526">
      <w:pPr>
        <w:spacing w:line="360" w:lineRule="auto"/>
        <w:ind w:left="720" w:hanging="12"/>
        <w:jc w:val="both"/>
        <w:rPr>
          <w:b/>
          <w:bCs/>
          <w:rtl/>
        </w:rPr>
      </w:pPr>
      <w:r>
        <w:rPr>
          <w:rFonts w:hint="cs"/>
          <w:b/>
          <w:bCs/>
          <w:rtl/>
        </w:rPr>
        <w:t>ש.</w:t>
      </w:r>
      <w:r>
        <w:rPr>
          <w:rFonts w:hint="cs"/>
          <w:b/>
          <w:bCs/>
          <w:rtl/>
        </w:rPr>
        <w:tab/>
        <w:t>כלומר, אתה אומר שמכוח ההסכם הזה אבא שלך קיבל 60,000$?</w:t>
      </w:r>
    </w:p>
    <w:p w:rsidR="00C86526" w:rsidRDefault="00C86526" w:rsidP="00C86526">
      <w:pPr>
        <w:spacing w:line="360" w:lineRule="auto"/>
        <w:ind w:left="720" w:hanging="12"/>
        <w:jc w:val="both"/>
        <w:rPr>
          <w:rtl/>
        </w:rPr>
      </w:pPr>
      <w:r>
        <w:rPr>
          <w:rFonts w:hint="cs"/>
          <w:rtl/>
        </w:rPr>
        <w:t>ת.</w:t>
      </w:r>
      <w:r>
        <w:rPr>
          <w:rFonts w:hint="cs"/>
          <w:rtl/>
        </w:rPr>
        <w:tab/>
        <w:t xml:space="preserve">כן מה שזכור לי. </w:t>
      </w:r>
    </w:p>
    <w:p w:rsidR="00C86526" w:rsidRDefault="00C86526" w:rsidP="00C86526">
      <w:pPr>
        <w:spacing w:line="360" w:lineRule="auto"/>
        <w:ind w:left="720" w:hanging="12"/>
        <w:jc w:val="both"/>
        <w:rPr>
          <w:rtl/>
        </w:rPr>
      </w:pPr>
    </w:p>
    <w:p w:rsidR="002B3EF3" w:rsidRPr="009568D6" w:rsidRDefault="002B3EF3" w:rsidP="009568D6">
      <w:pPr>
        <w:spacing w:line="360" w:lineRule="auto"/>
        <w:jc w:val="both"/>
        <w:rPr>
          <w:rFonts w:ascii="David" w:hAnsi="David"/>
        </w:rPr>
      </w:pPr>
    </w:p>
    <w:p w:rsidR="002B3EF3" w:rsidRPr="002B3EF3" w:rsidRDefault="002B3EF3" w:rsidP="00F01827">
      <w:pPr>
        <w:pStyle w:val="af2"/>
        <w:numPr>
          <w:ilvl w:val="0"/>
          <w:numId w:val="2"/>
        </w:numPr>
        <w:spacing w:line="360" w:lineRule="auto"/>
        <w:jc w:val="both"/>
        <w:rPr>
          <w:rFonts w:ascii="David" w:hAnsi="David" w:cs="David"/>
          <w:b/>
          <w:bCs/>
          <w:sz w:val="24"/>
          <w:szCs w:val="24"/>
          <w:u w:val="single"/>
          <w:rtl/>
        </w:rPr>
      </w:pPr>
      <w:r w:rsidRPr="002B3EF3">
        <w:rPr>
          <w:rFonts w:ascii="David" w:hAnsi="David" w:cs="David" w:hint="cs"/>
          <w:b/>
          <w:bCs/>
          <w:sz w:val="24"/>
          <w:szCs w:val="24"/>
          <w:u w:val="single"/>
          <w:rtl/>
        </w:rPr>
        <w:t xml:space="preserve">עדותו של עו"ד </w:t>
      </w:r>
      <w:r w:rsidR="00F01827">
        <w:rPr>
          <w:rFonts w:ascii="David" w:hAnsi="David" w:cs="David" w:hint="cs"/>
          <w:b/>
          <w:bCs/>
          <w:sz w:val="24"/>
          <w:szCs w:val="24"/>
          <w:u w:val="single"/>
        </w:rPr>
        <w:t>XXX</w:t>
      </w:r>
      <w:r w:rsidRPr="002B3EF3">
        <w:rPr>
          <w:rFonts w:ascii="David" w:hAnsi="David" w:cs="David" w:hint="cs"/>
          <w:b/>
          <w:bCs/>
          <w:sz w:val="24"/>
          <w:szCs w:val="24"/>
          <w:u w:val="single"/>
          <w:rtl/>
        </w:rPr>
        <w:t xml:space="preserve"> - </w:t>
      </w:r>
    </w:p>
    <w:p w:rsidR="002B3EF3" w:rsidRDefault="009568D6" w:rsidP="009568D6">
      <w:pPr>
        <w:spacing w:line="360" w:lineRule="auto"/>
        <w:ind w:left="1440" w:hanging="732"/>
        <w:jc w:val="both"/>
        <w:rPr>
          <w:b/>
          <w:bCs/>
        </w:rPr>
      </w:pPr>
      <w:r>
        <w:rPr>
          <w:rFonts w:hint="cs"/>
          <w:b/>
          <w:bCs/>
          <w:rtl/>
        </w:rPr>
        <w:t xml:space="preserve">ש. </w:t>
      </w:r>
      <w:r>
        <w:rPr>
          <w:b/>
          <w:bCs/>
          <w:rtl/>
        </w:rPr>
        <w:tab/>
      </w:r>
      <w:r w:rsidR="002B3EF3">
        <w:rPr>
          <w:rFonts w:hint="cs"/>
          <w:b/>
          <w:bCs/>
          <w:rtl/>
        </w:rPr>
        <w:t>נשאלת לגבי העובדה האם היו פניות אליך לגבי העסקה לאחר ביצוע העסקה ואשרת שאתה לא זוכר?</w:t>
      </w:r>
    </w:p>
    <w:p w:rsidR="002B3EF3" w:rsidRDefault="002B3EF3" w:rsidP="009568D6">
      <w:pPr>
        <w:spacing w:line="360" w:lineRule="auto"/>
        <w:ind w:left="1440" w:hanging="732"/>
        <w:jc w:val="both"/>
        <w:rPr>
          <w:rtl/>
        </w:rPr>
      </w:pPr>
      <w:r>
        <w:rPr>
          <w:rFonts w:hint="cs"/>
          <w:rtl/>
        </w:rPr>
        <w:t>ת.</w:t>
      </w:r>
      <w:r>
        <w:rPr>
          <w:rFonts w:hint="cs"/>
          <w:rtl/>
        </w:rPr>
        <w:tab/>
        <w:t>לא היו פניות, רק ב-2017 באו אליי שני בנים של המשפחה ושאלו על הנושא של העברת כספים, אמרתי להם שאני לא יודע, הסתכלתי בתיק ולא מצאתי בתיק שום תרשומת. הם הביאו לי את התצהיר, אני לא ערכתי אותו מישהו אחר ערך אותו וחתמתי.</w:t>
      </w:r>
    </w:p>
    <w:p w:rsidR="002B3EF3" w:rsidRDefault="002B3EF3" w:rsidP="007D63E2">
      <w:pPr>
        <w:spacing w:line="360" w:lineRule="auto"/>
        <w:ind w:left="1440" w:hanging="732"/>
        <w:jc w:val="both"/>
        <w:rPr>
          <w:b/>
          <w:bCs/>
          <w:rtl/>
        </w:rPr>
      </w:pPr>
      <w:r>
        <w:rPr>
          <w:rFonts w:hint="cs"/>
          <w:b/>
          <w:bCs/>
          <w:rtl/>
        </w:rPr>
        <w:t>ש.</w:t>
      </w:r>
      <w:r>
        <w:rPr>
          <w:rFonts w:hint="cs"/>
          <w:b/>
          <w:bCs/>
          <w:rtl/>
        </w:rPr>
        <w:tab/>
        <w:t xml:space="preserve">אם אני רוצה לרענן את זכרונך. יש מכתב של עו"ד </w:t>
      </w:r>
      <w:r w:rsidR="007D63E2">
        <w:rPr>
          <w:rFonts w:hint="cs"/>
          <w:b/>
          <w:bCs/>
          <w:rtl/>
        </w:rPr>
        <w:t>משה מימון</w:t>
      </w:r>
      <w:r>
        <w:rPr>
          <w:rFonts w:hint="cs"/>
          <w:b/>
          <w:bCs/>
          <w:rtl/>
        </w:rPr>
        <w:t xml:space="preserve"> משנת 2003 בו הוא מודיע לך שהוא פונה בשם המנוחה ומבקש לעתור לבטל את העסקה?</w:t>
      </w:r>
    </w:p>
    <w:p w:rsidR="009A7C77" w:rsidRDefault="002B3EF3" w:rsidP="00CB09D3">
      <w:pPr>
        <w:spacing w:line="360" w:lineRule="auto"/>
        <w:ind w:left="720" w:hanging="12"/>
        <w:jc w:val="both"/>
        <w:rPr>
          <w:rtl/>
        </w:rPr>
      </w:pPr>
      <w:r>
        <w:rPr>
          <w:rFonts w:hint="cs"/>
          <w:rtl/>
        </w:rPr>
        <w:t>ת.</w:t>
      </w:r>
      <w:r>
        <w:rPr>
          <w:rFonts w:hint="cs"/>
          <w:rtl/>
        </w:rPr>
        <w:tab/>
        <w:t>אני לא זוכר.</w:t>
      </w:r>
    </w:p>
    <w:p w:rsidR="00AF7FB8" w:rsidRDefault="00AF7FB8" w:rsidP="00CB09D3">
      <w:pPr>
        <w:spacing w:line="360" w:lineRule="auto"/>
        <w:ind w:left="720" w:hanging="12"/>
        <w:jc w:val="both"/>
        <w:rPr>
          <w:rtl/>
        </w:rPr>
      </w:pPr>
    </w:p>
    <w:p w:rsidR="00E22598" w:rsidRPr="00E22598" w:rsidRDefault="00AF7FB8" w:rsidP="007D63E2">
      <w:pPr>
        <w:pStyle w:val="af2"/>
        <w:numPr>
          <w:ilvl w:val="0"/>
          <w:numId w:val="2"/>
        </w:numPr>
        <w:spacing w:line="360" w:lineRule="auto"/>
        <w:jc w:val="both"/>
        <w:rPr>
          <w:rFonts w:ascii="David" w:hAnsi="David" w:cs="David"/>
          <w:sz w:val="24"/>
          <w:szCs w:val="24"/>
          <w:rtl/>
        </w:rPr>
      </w:pPr>
      <w:r w:rsidRPr="00E22598">
        <w:rPr>
          <w:rFonts w:ascii="David" w:hAnsi="David" w:cs="David"/>
          <w:sz w:val="24"/>
          <w:szCs w:val="24"/>
          <w:rtl/>
        </w:rPr>
        <w:t xml:space="preserve">עדותו של </w:t>
      </w:r>
      <w:r w:rsidR="00E22598">
        <w:rPr>
          <w:rFonts w:ascii="David" w:hAnsi="David" w:cs="David" w:hint="cs"/>
          <w:sz w:val="24"/>
          <w:szCs w:val="24"/>
          <w:rtl/>
        </w:rPr>
        <w:t xml:space="preserve">האח </w:t>
      </w:r>
      <w:r w:rsidR="00F01827">
        <w:rPr>
          <w:rFonts w:ascii="David" w:hAnsi="David" w:cs="David" w:hint="cs"/>
          <w:sz w:val="24"/>
          <w:szCs w:val="24"/>
        </w:rPr>
        <w:t>XXX</w:t>
      </w:r>
      <w:r w:rsidRPr="00E22598">
        <w:rPr>
          <w:rFonts w:ascii="David" w:hAnsi="David" w:cs="David"/>
          <w:sz w:val="24"/>
          <w:szCs w:val="24"/>
          <w:rtl/>
        </w:rPr>
        <w:t xml:space="preserve"> לעניין המכתב הנטען מידי עו"ד </w:t>
      </w:r>
      <w:r w:rsidR="007D63E2">
        <w:rPr>
          <w:rFonts w:ascii="David" w:hAnsi="David" w:cs="David" w:hint="cs"/>
          <w:sz w:val="24"/>
          <w:szCs w:val="24"/>
          <w:rtl/>
        </w:rPr>
        <w:t>מימון</w:t>
      </w:r>
      <w:r w:rsidRPr="00E22598">
        <w:rPr>
          <w:rFonts w:ascii="David" w:hAnsi="David" w:cs="David"/>
          <w:sz w:val="24"/>
          <w:szCs w:val="24"/>
          <w:rtl/>
        </w:rPr>
        <w:t>:</w:t>
      </w:r>
    </w:p>
    <w:p w:rsidR="00AF7FB8" w:rsidRDefault="00AF7FB8" w:rsidP="007D63E2">
      <w:pPr>
        <w:spacing w:line="360" w:lineRule="auto"/>
        <w:ind w:left="720" w:hanging="12"/>
        <w:jc w:val="both"/>
        <w:rPr>
          <w:b/>
          <w:bCs/>
          <w:noProof w:val="0"/>
        </w:rPr>
      </w:pPr>
      <w:r>
        <w:rPr>
          <w:rFonts w:hint="cs"/>
          <w:b/>
          <w:bCs/>
          <w:rtl/>
        </w:rPr>
        <w:t>ש.</w:t>
      </w:r>
      <w:r>
        <w:rPr>
          <w:rFonts w:hint="cs"/>
          <w:b/>
          <w:bCs/>
          <w:rtl/>
        </w:rPr>
        <w:tab/>
        <w:t xml:space="preserve">תגיד לי אצל עו"ד </w:t>
      </w:r>
      <w:r w:rsidR="007D63E2">
        <w:rPr>
          <w:rFonts w:hint="cs"/>
          <w:b/>
          <w:bCs/>
          <w:rtl/>
        </w:rPr>
        <w:t>מימון</w:t>
      </w:r>
      <w:r>
        <w:rPr>
          <w:rFonts w:hint="cs"/>
          <w:b/>
          <w:bCs/>
          <w:rtl/>
        </w:rPr>
        <w:t>, הלכת לפגישה ביחד עם אמא שלך?</w:t>
      </w:r>
    </w:p>
    <w:p w:rsidR="00AF7FB8" w:rsidRDefault="00AF7FB8" w:rsidP="00AF7FB8">
      <w:pPr>
        <w:spacing w:line="360" w:lineRule="auto"/>
        <w:ind w:left="720" w:hanging="12"/>
        <w:jc w:val="both"/>
        <w:rPr>
          <w:rtl/>
        </w:rPr>
      </w:pPr>
      <w:r>
        <w:rPr>
          <w:rFonts w:hint="cs"/>
          <w:rtl/>
        </w:rPr>
        <w:t>ת.</w:t>
      </w:r>
      <w:r>
        <w:rPr>
          <w:rFonts w:hint="cs"/>
          <w:rtl/>
        </w:rPr>
        <w:tab/>
        <w:t>לא.</w:t>
      </w:r>
    </w:p>
    <w:p w:rsidR="00AF7FB8" w:rsidRDefault="00AF7FB8" w:rsidP="00AF7FB8">
      <w:pPr>
        <w:spacing w:line="360" w:lineRule="auto"/>
        <w:ind w:left="720" w:hanging="12"/>
        <w:jc w:val="both"/>
        <w:rPr>
          <w:b/>
          <w:bCs/>
          <w:rtl/>
        </w:rPr>
      </w:pPr>
      <w:r>
        <w:rPr>
          <w:rFonts w:hint="cs"/>
          <w:b/>
          <w:bCs/>
          <w:rtl/>
        </w:rPr>
        <w:t>ש.</w:t>
      </w:r>
      <w:r>
        <w:rPr>
          <w:rFonts w:hint="cs"/>
          <w:b/>
          <w:bCs/>
          <w:rtl/>
        </w:rPr>
        <w:tab/>
        <w:t>האם עו"ד מימון נפגש עם אמא שלך?</w:t>
      </w:r>
    </w:p>
    <w:p w:rsidR="00AF7FB8" w:rsidRDefault="00AF7FB8" w:rsidP="00AF7FB8">
      <w:pPr>
        <w:spacing w:line="360" w:lineRule="auto"/>
        <w:ind w:left="720" w:hanging="12"/>
        <w:jc w:val="both"/>
        <w:rPr>
          <w:rtl/>
        </w:rPr>
      </w:pPr>
      <w:r>
        <w:rPr>
          <w:rFonts w:hint="cs"/>
          <w:rtl/>
        </w:rPr>
        <w:t>ת.</w:t>
      </w:r>
      <w:r>
        <w:rPr>
          <w:rFonts w:hint="cs"/>
          <w:rtl/>
        </w:rPr>
        <w:tab/>
        <w:t>לא.</w:t>
      </w:r>
    </w:p>
    <w:p w:rsidR="00AF7FB8" w:rsidRDefault="00AF7FB8" w:rsidP="007D63E2">
      <w:pPr>
        <w:spacing w:line="360" w:lineRule="auto"/>
        <w:ind w:left="1440" w:hanging="732"/>
        <w:jc w:val="both"/>
        <w:rPr>
          <w:rtl/>
        </w:rPr>
      </w:pPr>
      <w:r>
        <w:rPr>
          <w:rFonts w:hint="cs"/>
          <w:b/>
          <w:bCs/>
          <w:rtl/>
        </w:rPr>
        <w:t xml:space="preserve">ש. </w:t>
      </w:r>
      <w:r>
        <w:rPr>
          <w:rFonts w:hint="cs"/>
          <w:b/>
          <w:bCs/>
          <w:rtl/>
        </w:rPr>
        <w:tab/>
        <w:t xml:space="preserve">לא די שאת המשקר לאורך כל התצהיר שלך, אתה עכשיו מאשים או מעליל על עו"ד מכובד וותיק שהוא הוציא מכתב שקרי. מפנה אותך מכתב שהוא כותב "נתבקשתי ע"י המוכרת", ואתה מסביר לנו שאמא שלך בכלל לא נפגשה עם עו"ד </w:t>
      </w:r>
      <w:r w:rsidR="007D63E2">
        <w:rPr>
          <w:rFonts w:hint="cs"/>
          <w:b/>
          <w:bCs/>
          <w:rtl/>
        </w:rPr>
        <w:t>מימון</w:t>
      </w:r>
      <w:r>
        <w:rPr>
          <w:rFonts w:hint="cs"/>
          <w:b/>
          <w:bCs/>
          <w:rtl/>
        </w:rPr>
        <w:t xml:space="preserve">, אלא אתה נפגשת. שהשאלה שאני שואל, האם אתה חוזר בך או האם אתה עדיין עומד על זה שעו"ד </w:t>
      </w:r>
      <w:r w:rsidR="007D63E2">
        <w:rPr>
          <w:rFonts w:hint="cs"/>
          <w:b/>
          <w:bCs/>
          <w:rtl/>
        </w:rPr>
        <w:t>מימון</w:t>
      </w:r>
      <w:r>
        <w:rPr>
          <w:rFonts w:hint="cs"/>
          <w:b/>
          <w:bCs/>
          <w:rtl/>
        </w:rPr>
        <w:t xml:space="preserve"> הוציא מכתב שקרי?</w:t>
      </w:r>
      <w:r>
        <w:rPr>
          <w:rFonts w:hint="cs"/>
          <w:rtl/>
        </w:rPr>
        <w:t xml:space="preserve"> </w:t>
      </w:r>
    </w:p>
    <w:p w:rsidR="00AF7FB8" w:rsidRDefault="00AF7FB8" w:rsidP="007D63E2">
      <w:pPr>
        <w:spacing w:line="360" w:lineRule="auto"/>
        <w:ind w:left="1440" w:hanging="732"/>
        <w:jc w:val="both"/>
        <w:rPr>
          <w:rtl/>
        </w:rPr>
      </w:pPr>
      <w:r>
        <w:rPr>
          <w:rFonts w:hint="cs"/>
          <w:rtl/>
        </w:rPr>
        <w:t>ת.</w:t>
      </w:r>
      <w:r>
        <w:rPr>
          <w:rFonts w:hint="cs"/>
          <w:rtl/>
        </w:rPr>
        <w:tab/>
        <w:t xml:space="preserve">עו"ד </w:t>
      </w:r>
      <w:r w:rsidR="007D63E2">
        <w:rPr>
          <w:rFonts w:hint="cs"/>
          <w:rtl/>
        </w:rPr>
        <w:t>מימון</w:t>
      </w:r>
      <w:r>
        <w:rPr>
          <w:rFonts w:hint="cs"/>
          <w:rtl/>
        </w:rPr>
        <w:t xml:space="preserve"> נפגש רק איתי ולא עם אמא שלי. אני באתי עם ייפוי כוח מטעם אמא שלי שאני רוצה לעשות את ההליך הזה, חשבתי שאני אוכל זאת כדי לנקום ב</w:t>
      </w:r>
      <w:r w:rsidR="00F01827">
        <w:rPr>
          <w:rFonts w:hint="cs"/>
        </w:rPr>
        <w:t>XXX</w:t>
      </w:r>
      <w:r>
        <w:rPr>
          <w:rFonts w:hint="cs"/>
          <w:rtl/>
        </w:rPr>
        <w:t xml:space="preserve"> ולפגוע בה ללא אמא שלי. הוא מסר לי שבלי חתימה של האמא ובלי אישור אני לא עושה שום דבר. </w:t>
      </w:r>
    </w:p>
    <w:p w:rsidR="00AF7FB8" w:rsidRDefault="00AF7FB8" w:rsidP="007D63E2">
      <w:pPr>
        <w:spacing w:line="360" w:lineRule="auto"/>
        <w:ind w:left="1440" w:hanging="732"/>
        <w:jc w:val="both"/>
        <w:rPr>
          <w:b/>
          <w:bCs/>
          <w:rtl/>
        </w:rPr>
      </w:pPr>
      <w:r>
        <w:rPr>
          <w:rFonts w:hint="cs"/>
          <w:b/>
          <w:bCs/>
          <w:rtl/>
        </w:rPr>
        <w:t>ש.</w:t>
      </w:r>
      <w:r>
        <w:rPr>
          <w:rFonts w:hint="cs"/>
          <w:b/>
          <w:bCs/>
          <w:rtl/>
        </w:rPr>
        <w:tab/>
        <w:t xml:space="preserve">אתה עדיין חוזר ואומר שעו"ד </w:t>
      </w:r>
      <w:r w:rsidR="007D63E2">
        <w:rPr>
          <w:rFonts w:hint="cs"/>
          <w:b/>
          <w:bCs/>
          <w:rtl/>
        </w:rPr>
        <w:t>מימון</w:t>
      </w:r>
      <w:r>
        <w:rPr>
          <w:rFonts w:hint="cs"/>
          <w:b/>
          <w:bCs/>
          <w:rtl/>
        </w:rPr>
        <w:t xml:space="preserve"> הוציא מכתב שיקרי, כי הוא לא התבקש מעולם ע"י אמא שלך לעשות שום דבר?</w:t>
      </w:r>
    </w:p>
    <w:p w:rsidR="00AF7FB8" w:rsidRDefault="00AF7FB8" w:rsidP="007D63E2">
      <w:pPr>
        <w:spacing w:line="360" w:lineRule="auto"/>
        <w:ind w:left="720" w:hanging="12"/>
        <w:jc w:val="both"/>
        <w:rPr>
          <w:rtl/>
        </w:rPr>
      </w:pPr>
      <w:r>
        <w:rPr>
          <w:rFonts w:hint="cs"/>
          <w:rtl/>
        </w:rPr>
        <w:t>ת.</w:t>
      </w:r>
      <w:r>
        <w:rPr>
          <w:rFonts w:hint="cs"/>
          <w:rtl/>
        </w:rPr>
        <w:tab/>
        <w:t xml:space="preserve">עו"ד </w:t>
      </w:r>
      <w:r w:rsidR="007D63E2">
        <w:rPr>
          <w:rFonts w:hint="cs"/>
          <w:rtl/>
        </w:rPr>
        <w:t>מימון</w:t>
      </w:r>
      <w:r>
        <w:rPr>
          <w:rFonts w:hint="cs"/>
          <w:rtl/>
        </w:rPr>
        <w:t xml:space="preserve"> מעולם לא נפגש עם אמא שלי. </w:t>
      </w:r>
    </w:p>
    <w:p w:rsidR="00AF7FB8" w:rsidRDefault="00AF7FB8" w:rsidP="00AF7FB8">
      <w:pPr>
        <w:spacing w:line="360" w:lineRule="auto"/>
        <w:ind w:left="720" w:hanging="720"/>
        <w:jc w:val="both"/>
        <w:rPr>
          <w:rtl/>
        </w:rPr>
      </w:pPr>
    </w:p>
    <w:p w:rsidR="00AF7FB8" w:rsidRDefault="00AF7FB8" w:rsidP="007D63E2">
      <w:pPr>
        <w:spacing w:line="360" w:lineRule="auto"/>
        <w:ind w:left="720" w:hanging="720"/>
        <w:jc w:val="both"/>
        <w:rPr>
          <w:rtl/>
        </w:rPr>
      </w:pPr>
      <w:r>
        <w:rPr>
          <w:rtl/>
        </w:rPr>
        <w:tab/>
      </w:r>
      <w:r>
        <w:rPr>
          <w:rFonts w:hint="cs"/>
          <w:rtl/>
        </w:rPr>
        <w:t xml:space="preserve">מעדותו של העד </w:t>
      </w:r>
      <w:r w:rsidR="00F01827">
        <w:rPr>
          <w:rFonts w:hint="cs"/>
        </w:rPr>
        <w:t>XXX</w:t>
      </w:r>
      <w:r>
        <w:rPr>
          <w:rFonts w:hint="cs"/>
          <w:rtl/>
        </w:rPr>
        <w:t xml:space="preserve"> עולה כי</w:t>
      </w:r>
      <w:r w:rsidR="00BE6AE4">
        <w:rPr>
          <w:rFonts w:hint="cs"/>
          <w:rtl/>
        </w:rPr>
        <w:t xml:space="preserve"> המנוחה כלל לא פנתה לעו"ד </w:t>
      </w:r>
      <w:r w:rsidR="007D63E2">
        <w:rPr>
          <w:rFonts w:hint="cs"/>
          <w:rtl/>
        </w:rPr>
        <w:t>מימון</w:t>
      </w:r>
      <w:r w:rsidR="00BE6AE4">
        <w:rPr>
          <w:rFonts w:hint="cs"/>
          <w:rtl/>
        </w:rPr>
        <w:t xml:space="preserve"> ולא נפגשה עמו, כך שיש ספק רב, לגבי אמינות המכתב לו טוענים התובעים ואשר ביקשו</w:t>
      </w:r>
      <w:r w:rsidR="00BE6AE4">
        <w:rPr>
          <w:rFonts w:ascii="David" w:hAnsi="David" w:hint="cs"/>
          <w:rtl/>
        </w:rPr>
        <w:t xml:space="preserve"> לראותו כהודעה על</w:t>
      </w:r>
      <w:r w:rsidR="00BE6AE4" w:rsidRPr="00887853">
        <w:rPr>
          <w:rFonts w:ascii="David" w:hAnsi="David" w:hint="cs"/>
          <w:rtl/>
        </w:rPr>
        <w:t xml:space="preserve"> ידי המנוחה </w:t>
      </w:r>
      <w:r w:rsidR="00BE6AE4">
        <w:rPr>
          <w:rFonts w:ascii="David" w:hAnsi="David" w:hint="cs"/>
          <w:rtl/>
        </w:rPr>
        <w:t xml:space="preserve"> לביטולו של ההסכן </w:t>
      </w:r>
      <w:r w:rsidR="00BE6AE4" w:rsidRPr="00887853">
        <w:rPr>
          <w:rFonts w:ascii="David" w:hAnsi="David" w:hint="cs"/>
          <w:rtl/>
        </w:rPr>
        <w:t>המביע את רצון המנוחה</w:t>
      </w:r>
      <w:r w:rsidR="00BE6AE4">
        <w:rPr>
          <w:rFonts w:ascii="David" w:hAnsi="David" w:hint="cs"/>
          <w:rtl/>
        </w:rPr>
        <w:t>.</w:t>
      </w:r>
    </w:p>
    <w:p w:rsidR="00F6243F" w:rsidRDefault="00F6243F" w:rsidP="00BE6AE4">
      <w:pPr>
        <w:spacing w:line="360" w:lineRule="auto"/>
        <w:ind w:left="720" w:hanging="720"/>
        <w:jc w:val="both"/>
        <w:rPr>
          <w:rtl/>
        </w:rPr>
      </w:pPr>
    </w:p>
    <w:p w:rsidR="00E22598" w:rsidRDefault="00BE6AE4" w:rsidP="007D63E2">
      <w:pPr>
        <w:pStyle w:val="af2"/>
        <w:numPr>
          <w:ilvl w:val="0"/>
          <w:numId w:val="2"/>
        </w:numPr>
        <w:spacing w:line="360" w:lineRule="auto"/>
        <w:jc w:val="both"/>
        <w:rPr>
          <w:rFonts w:ascii="David" w:hAnsi="David" w:cs="David"/>
          <w:sz w:val="24"/>
          <w:szCs w:val="24"/>
        </w:rPr>
      </w:pPr>
      <w:r w:rsidRPr="00E22598">
        <w:rPr>
          <w:rFonts w:ascii="David" w:hAnsi="David" w:cs="David"/>
          <w:sz w:val="24"/>
          <w:szCs w:val="24"/>
          <w:rtl/>
        </w:rPr>
        <w:t>האמור, מחזק את המסקנה כי המנוחה לא ביצעה כל פעולה מצדה משך כ-9 שנים ממועד החתימה על ההסכם ועד המועד בו נפטרה, לצורך ביטולו של ההסכם, ומשכך</w:t>
      </w:r>
      <w:r w:rsidR="009B7E40" w:rsidRPr="00E22598">
        <w:rPr>
          <w:rFonts w:ascii="David" w:hAnsi="David" w:cs="David"/>
          <w:sz w:val="24"/>
          <w:szCs w:val="24"/>
          <w:rtl/>
        </w:rPr>
        <w:t xml:space="preserve"> בין היתר</w:t>
      </w:r>
      <w:r w:rsidRPr="00E22598">
        <w:rPr>
          <w:rFonts w:ascii="David" w:hAnsi="David" w:cs="David"/>
          <w:sz w:val="24"/>
          <w:szCs w:val="24"/>
          <w:rtl/>
        </w:rPr>
        <w:t xml:space="preserve"> אני דוחה טענת התובעים ביחס למכת</w:t>
      </w:r>
      <w:r w:rsidR="009B7E40" w:rsidRPr="00E22598">
        <w:rPr>
          <w:rFonts w:ascii="David" w:hAnsi="David" w:cs="David"/>
          <w:sz w:val="24"/>
          <w:szCs w:val="24"/>
          <w:rtl/>
        </w:rPr>
        <w:t xml:space="preserve">בו של עו"ד </w:t>
      </w:r>
      <w:r w:rsidR="007D63E2">
        <w:rPr>
          <w:rFonts w:ascii="David" w:hAnsi="David" w:cs="David" w:hint="cs"/>
          <w:sz w:val="24"/>
          <w:szCs w:val="24"/>
          <w:rtl/>
        </w:rPr>
        <w:t>מימון</w:t>
      </w:r>
      <w:r w:rsidR="009B7E40" w:rsidRPr="00E22598">
        <w:rPr>
          <w:rFonts w:ascii="David" w:hAnsi="David" w:cs="David"/>
          <w:sz w:val="24"/>
          <w:szCs w:val="24"/>
          <w:rtl/>
        </w:rPr>
        <w:t xml:space="preserve">, וכן ביחס לטענה כי היה בכוונת המנוחה להביא לביטולו של ההסכם ומשכך ההסכם בר תוקף. </w:t>
      </w:r>
    </w:p>
    <w:p w:rsidR="00E22598" w:rsidRPr="00E73938" w:rsidRDefault="009F3ED3" w:rsidP="00F01827">
      <w:pPr>
        <w:pStyle w:val="af2"/>
        <w:spacing w:line="360" w:lineRule="auto"/>
        <w:jc w:val="both"/>
        <w:rPr>
          <w:rFonts w:ascii="David" w:hAnsi="David" w:cs="David"/>
          <w:sz w:val="24"/>
          <w:szCs w:val="24"/>
          <w:rtl/>
        </w:rPr>
      </w:pPr>
      <w:r w:rsidRPr="00E22598">
        <w:rPr>
          <w:rFonts w:ascii="David" w:hAnsi="David" w:cs="David"/>
          <w:sz w:val="24"/>
          <w:szCs w:val="24"/>
          <w:rtl/>
        </w:rPr>
        <w:t xml:space="preserve">עדותו של העד </w:t>
      </w:r>
      <w:r w:rsidR="00F01827">
        <w:rPr>
          <w:rFonts w:ascii="David" w:hAnsi="David" w:cs="David" w:hint="cs"/>
          <w:sz w:val="24"/>
          <w:szCs w:val="24"/>
        </w:rPr>
        <w:t>XXX</w:t>
      </w:r>
      <w:r w:rsidRPr="00E22598">
        <w:rPr>
          <w:rFonts w:ascii="David" w:hAnsi="David" w:cs="David"/>
          <w:sz w:val="24"/>
          <w:szCs w:val="24"/>
          <w:rtl/>
        </w:rPr>
        <w:t>, מחזקת את הטענה כי משל שנים רבות לא פעלו אף אחד מהצדדים לרבות המנוחה וכן לאחר מכן ילדיה לצורך ביטולו של ההסכם בהתאם לתביעה עסקינן:</w:t>
      </w:r>
    </w:p>
    <w:p w:rsidR="009F3ED3" w:rsidRDefault="009F3ED3" w:rsidP="00F01827">
      <w:pPr>
        <w:spacing w:line="360" w:lineRule="auto"/>
        <w:ind w:left="720"/>
        <w:jc w:val="both"/>
        <w:rPr>
          <w:b/>
          <w:bCs/>
          <w:noProof w:val="0"/>
        </w:rPr>
      </w:pPr>
      <w:r>
        <w:rPr>
          <w:rFonts w:hint="cs"/>
          <w:b/>
          <w:bCs/>
          <w:rtl/>
        </w:rPr>
        <w:t>ש.</w:t>
      </w:r>
      <w:r>
        <w:rPr>
          <w:rFonts w:hint="cs"/>
          <w:b/>
          <w:bCs/>
          <w:rtl/>
        </w:rPr>
        <w:tab/>
        <w:t xml:space="preserve">בשנת 2003 שרבת עם אחותך </w:t>
      </w:r>
      <w:r w:rsidR="00F01827">
        <w:rPr>
          <w:rFonts w:hint="cs"/>
          <w:b/>
          <w:bCs/>
        </w:rPr>
        <w:t>XXX</w:t>
      </w:r>
      <w:r>
        <w:rPr>
          <w:rFonts w:hint="cs"/>
          <w:b/>
          <w:bCs/>
          <w:rtl/>
        </w:rPr>
        <w:t>, אמרת שרבת איתה, מי ידע על פנייתך לעו"</w:t>
      </w:r>
      <w:r w:rsidR="00E22598">
        <w:rPr>
          <w:rFonts w:hint="cs"/>
          <w:b/>
          <w:bCs/>
          <w:rtl/>
        </w:rPr>
        <w:t xml:space="preserve">ד </w:t>
      </w:r>
      <w:r w:rsidR="00E22598">
        <w:rPr>
          <w:rFonts w:hint="cs"/>
          <w:b/>
          <w:bCs/>
          <w:rtl/>
        </w:rPr>
        <w:tab/>
      </w:r>
      <w:r w:rsidR="00F01827">
        <w:rPr>
          <w:rFonts w:hint="cs"/>
          <w:b/>
          <w:bCs/>
        </w:rPr>
        <w:t>XXX</w:t>
      </w:r>
      <w:r>
        <w:rPr>
          <w:rFonts w:hint="cs"/>
          <w:b/>
          <w:bCs/>
          <w:rtl/>
        </w:rPr>
        <w:t xml:space="preserve"> להוצאת המכתב?</w:t>
      </w:r>
    </w:p>
    <w:p w:rsidR="009F3ED3" w:rsidRDefault="009F3ED3" w:rsidP="00F01827">
      <w:pPr>
        <w:spacing w:line="360" w:lineRule="auto"/>
        <w:ind w:left="1440" w:hanging="720"/>
        <w:jc w:val="both"/>
        <w:rPr>
          <w:rtl/>
        </w:rPr>
      </w:pPr>
      <w:r>
        <w:rPr>
          <w:rFonts w:hint="cs"/>
          <w:rtl/>
        </w:rPr>
        <w:t>ת.</w:t>
      </w:r>
      <w:r>
        <w:rPr>
          <w:rFonts w:hint="cs"/>
          <w:rtl/>
        </w:rPr>
        <w:tab/>
        <w:t xml:space="preserve">סיפרתי לאמא שלי, היא אמרה רחמנות אנחנו לא עושים את זה לאחותך גם ישבתי עם </w:t>
      </w:r>
      <w:r w:rsidR="00F01827">
        <w:rPr>
          <w:rFonts w:hint="cs"/>
        </w:rPr>
        <w:t>XXX</w:t>
      </w:r>
      <w:r>
        <w:rPr>
          <w:rFonts w:hint="cs"/>
          <w:rtl/>
        </w:rPr>
        <w:t xml:space="preserve"> וסיפרתי לו את זה. הוא אמר לי כנס בה, יש ביניהם עניינים משפחתיים, טוב מאוד, כולם ידעו בבית, </w:t>
      </w:r>
      <w:r w:rsidR="00F01827">
        <w:rPr>
          <w:rFonts w:hint="cs"/>
        </w:rPr>
        <w:t>XXX</w:t>
      </w:r>
      <w:r>
        <w:rPr>
          <w:rFonts w:hint="cs"/>
          <w:rtl/>
        </w:rPr>
        <w:t xml:space="preserve"> ו</w:t>
      </w:r>
      <w:r w:rsidR="00F01827">
        <w:rPr>
          <w:rFonts w:hint="cs"/>
        </w:rPr>
        <w:t>XXX</w:t>
      </w:r>
      <w:r>
        <w:rPr>
          <w:rFonts w:hint="cs"/>
          <w:rtl/>
        </w:rPr>
        <w:t xml:space="preserve">. </w:t>
      </w:r>
    </w:p>
    <w:p w:rsidR="009F3ED3" w:rsidRDefault="009F3ED3" w:rsidP="007D63E2">
      <w:pPr>
        <w:spacing w:line="360" w:lineRule="auto"/>
        <w:ind w:left="720"/>
        <w:jc w:val="both"/>
        <w:rPr>
          <w:b/>
          <w:bCs/>
          <w:rtl/>
        </w:rPr>
      </w:pPr>
      <w:r>
        <w:rPr>
          <w:rFonts w:hint="cs"/>
          <w:b/>
          <w:bCs/>
          <w:rtl/>
        </w:rPr>
        <w:t>ש.</w:t>
      </w:r>
      <w:r>
        <w:rPr>
          <w:rFonts w:hint="cs"/>
          <w:b/>
          <w:bCs/>
          <w:rtl/>
        </w:rPr>
        <w:tab/>
        <w:t xml:space="preserve">מישהו מהם פנה איתך יחד לעו"ד </w:t>
      </w:r>
      <w:r w:rsidR="007D63E2">
        <w:rPr>
          <w:rFonts w:hint="cs"/>
          <w:b/>
          <w:bCs/>
          <w:rtl/>
        </w:rPr>
        <w:t>מימון</w:t>
      </w:r>
      <w:r>
        <w:rPr>
          <w:rFonts w:hint="cs"/>
          <w:b/>
          <w:bCs/>
          <w:rtl/>
        </w:rPr>
        <w:t>?</w:t>
      </w:r>
    </w:p>
    <w:p w:rsidR="009F3ED3" w:rsidRDefault="009F3ED3" w:rsidP="009F3ED3">
      <w:pPr>
        <w:spacing w:line="360" w:lineRule="auto"/>
        <w:ind w:left="720"/>
        <w:jc w:val="both"/>
        <w:rPr>
          <w:rtl/>
        </w:rPr>
      </w:pPr>
      <w:r>
        <w:rPr>
          <w:rFonts w:hint="cs"/>
          <w:rtl/>
        </w:rPr>
        <w:t>ת.</w:t>
      </w:r>
      <w:r>
        <w:rPr>
          <w:rFonts w:hint="cs"/>
          <w:rtl/>
        </w:rPr>
        <w:tab/>
        <w:t>לא , הייתי לבד.</w:t>
      </w:r>
    </w:p>
    <w:p w:rsidR="009F3ED3" w:rsidRDefault="009F3ED3" w:rsidP="009F3ED3">
      <w:pPr>
        <w:spacing w:line="360" w:lineRule="auto"/>
        <w:ind w:left="720"/>
        <w:jc w:val="both"/>
        <w:rPr>
          <w:b/>
          <w:bCs/>
          <w:rtl/>
        </w:rPr>
      </w:pPr>
      <w:r>
        <w:rPr>
          <w:rFonts w:hint="cs"/>
          <w:b/>
          <w:bCs/>
          <w:rtl/>
        </w:rPr>
        <w:t>ש.</w:t>
      </w:r>
      <w:r>
        <w:rPr>
          <w:rFonts w:hint="cs"/>
          <w:b/>
          <w:bCs/>
          <w:rtl/>
        </w:rPr>
        <w:tab/>
        <w:t>מתי אמא שלך נפטרה?</w:t>
      </w:r>
    </w:p>
    <w:p w:rsidR="009F3ED3" w:rsidRDefault="009F3ED3" w:rsidP="009F3ED3">
      <w:pPr>
        <w:spacing w:line="360" w:lineRule="auto"/>
        <w:ind w:left="720"/>
        <w:jc w:val="both"/>
        <w:rPr>
          <w:rtl/>
        </w:rPr>
      </w:pPr>
      <w:r>
        <w:rPr>
          <w:rFonts w:hint="cs"/>
          <w:rtl/>
        </w:rPr>
        <w:t>ת.</w:t>
      </w:r>
      <w:r>
        <w:rPr>
          <w:rFonts w:hint="cs"/>
          <w:rtl/>
        </w:rPr>
        <w:tab/>
        <w:t>בשנת 2017.</w:t>
      </w:r>
    </w:p>
    <w:p w:rsidR="009F3ED3" w:rsidRDefault="009F3ED3" w:rsidP="00E22598">
      <w:pPr>
        <w:spacing w:line="360" w:lineRule="auto"/>
        <w:ind w:left="1440" w:hanging="720"/>
        <w:jc w:val="both"/>
        <w:rPr>
          <w:b/>
          <w:bCs/>
          <w:rtl/>
        </w:rPr>
      </w:pPr>
      <w:r>
        <w:rPr>
          <w:rFonts w:hint="cs"/>
          <w:b/>
          <w:bCs/>
          <w:rtl/>
        </w:rPr>
        <w:t>ש.</w:t>
      </w:r>
      <w:r>
        <w:rPr>
          <w:rFonts w:hint="cs"/>
          <w:b/>
          <w:bCs/>
          <w:rtl/>
        </w:rPr>
        <w:tab/>
        <w:t>כלומר 14 שנה לאחר המכתב, במהלך התקופה הזאת האם מישהו פעל או עשה משהו לטובת ביטול אותו הסכם?</w:t>
      </w:r>
    </w:p>
    <w:p w:rsidR="00CB09D3" w:rsidRDefault="009F3ED3" w:rsidP="00E22598">
      <w:pPr>
        <w:spacing w:line="360" w:lineRule="auto"/>
        <w:ind w:left="720" w:hanging="12"/>
        <w:jc w:val="both"/>
        <w:rPr>
          <w:rtl/>
        </w:rPr>
      </w:pPr>
      <w:r>
        <w:rPr>
          <w:rFonts w:hint="cs"/>
          <w:rtl/>
        </w:rPr>
        <w:t>ת.</w:t>
      </w:r>
      <w:r>
        <w:rPr>
          <w:rFonts w:hint="cs"/>
          <w:rtl/>
        </w:rPr>
        <w:tab/>
        <w:t xml:space="preserve">לא שאני יודע, אף אחד לא עשה. </w:t>
      </w:r>
    </w:p>
    <w:p w:rsidR="00936D6E" w:rsidRPr="00CB09D3" w:rsidRDefault="00936D6E" w:rsidP="00936D6E">
      <w:pPr>
        <w:spacing w:line="360" w:lineRule="auto"/>
        <w:ind w:left="720" w:hanging="437"/>
        <w:jc w:val="both"/>
      </w:pPr>
    </w:p>
    <w:p w:rsidR="00E73938" w:rsidRDefault="00781830" w:rsidP="00F01827">
      <w:pPr>
        <w:pStyle w:val="af2"/>
        <w:numPr>
          <w:ilvl w:val="0"/>
          <w:numId w:val="2"/>
        </w:numPr>
        <w:spacing w:line="360" w:lineRule="auto"/>
        <w:ind w:left="708" w:hanging="425"/>
        <w:jc w:val="both"/>
        <w:rPr>
          <w:rFonts w:ascii="David" w:hAnsi="David" w:cs="David"/>
          <w:sz w:val="24"/>
          <w:szCs w:val="24"/>
        </w:rPr>
      </w:pPr>
      <w:r w:rsidRPr="009A7C77">
        <w:rPr>
          <w:rFonts w:ascii="David" w:hAnsi="David" w:cs="David"/>
          <w:sz w:val="24"/>
          <w:szCs w:val="24"/>
          <w:rtl/>
        </w:rPr>
        <w:t xml:space="preserve">לאור האמור, מצאתי כי מהעובדה </w:t>
      </w:r>
      <w:r w:rsidR="009A7C77">
        <w:rPr>
          <w:rFonts w:ascii="David" w:hAnsi="David" w:cs="David"/>
          <w:sz w:val="24"/>
          <w:szCs w:val="24"/>
          <w:rtl/>
        </w:rPr>
        <w:t>שההסכם קוי</w:t>
      </w:r>
      <w:r w:rsidRPr="009A7C77">
        <w:rPr>
          <w:rFonts w:ascii="David" w:hAnsi="David" w:cs="David"/>
          <w:sz w:val="24"/>
          <w:szCs w:val="24"/>
          <w:rtl/>
        </w:rPr>
        <w:t xml:space="preserve">ם משך שנים רבות סבור אני כי </w:t>
      </w:r>
      <w:r w:rsidRPr="009A7C77">
        <w:rPr>
          <w:rFonts w:ascii="David" w:hAnsi="David" w:cs="David" w:hint="cs"/>
          <w:sz w:val="24"/>
          <w:szCs w:val="24"/>
          <w:rtl/>
        </w:rPr>
        <w:t>המנוחה</w:t>
      </w:r>
      <w:r w:rsidRPr="009A7C77">
        <w:rPr>
          <w:rFonts w:ascii="David" w:hAnsi="David" w:cs="David"/>
          <w:sz w:val="24"/>
          <w:szCs w:val="24"/>
          <w:rtl/>
        </w:rPr>
        <w:t xml:space="preserve"> הי</w:t>
      </w:r>
      <w:r w:rsidR="009A7C77">
        <w:rPr>
          <w:rFonts w:ascii="David" w:hAnsi="David" w:cs="David" w:hint="cs"/>
          <w:sz w:val="24"/>
          <w:szCs w:val="24"/>
          <w:rtl/>
        </w:rPr>
        <w:t>י</w:t>
      </w:r>
      <w:r w:rsidRPr="009A7C77">
        <w:rPr>
          <w:rFonts w:ascii="David" w:hAnsi="David" w:cs="David" w:hint="cs"/>
          <w:sz w:val="24"/>
          <w:szCs w:val="24"/>
          <w:rtl/>
        </w:rPr>
        <w:t>ת</w:t>
      </w:r>
      <w:r w:rsidRPr="009A7C77">
        <w:rPr>
          <w:rFonts w:ascii="David" w:hAnsi="David" w:cs="David"/>
          <w:sz w:val="24"/>
          <w:szCs w:val="24"/>
          <w:rtl/>
        </w:rPr>
        <w:t>ה מחויב</w:t>
      </w:r>
      <w:r w:rsidRPr="009A7C77">
        <w:rPr>
          <w:rFonts w:ascii="David" w:hAnsi="David" w:cs="David" w:hint="cs"/>
          <w:sz w:val="24"/>
          <w:szCs w:val="24"/>
          <w:rtl/>
        </w:rPr>
        <w:t>ת</w:t>
      </w:r>
      <w:r w:rsidRPr="009A7C77">
        <w:rPr>
          <w:rFonts w:ascii="David" w:hAnsi="David" w:cs="David"/>
          <w:sz w:val="24"/>
          <w:szCs w:val="24"/>
          <w:rtl/>
        </w:rPr>
        <w:t xml:space="preserve"> להסכם –</w:t>
      </w:r>
      <w:r w:rsidR="00E22598">
        <w:rPr>
          <w:rFonts w:ascii="David" w:hAnsi="David" w:cs="David" w:hint="cs"/>
          <w:sz w:val="24"/>
          <w:szCs w:val="24"/>
          <w:rtl/>
        </w:rPr>
        <w:t xml:space="preserve"> והוא בר תוקף ו</w:t>
      </w:r>
      <w:r w:rsidRPr="009A7C77">
        <w:rPr>
          <w:rFonts w:ascii="David" w:hAnsi="David" w:cs="David" w:hint="cs"/>
          <w:sz w:val="24"/>
          <w:szCs w:val="24"/>
          <w:rtl/>
        </w:rPr>
        <w:t>אין ל</w:t>
      </w:r>
      <w:r w:rsidR="00E22598">
        <w:rPr>
          <w:rFonts w:ascii="David" w:hAnsi="David" w:cs="David" w:hint="cs"/>
          <w:sz w:val="24"/>
          <w:szCs w:val="24"/>
          <w:rtl/>
        </w:rPr>
        <w:t xml:space="preserve">הורות על ביטולו .  </w:t>
      </w:r>
      <w:r w:rsidRPr="009A7C77">
        <w:rPr>
          <w:rFonts w:ascii="David" w:hAnsi="David" w:cs="David"/>
          <w:sz w:val="24"/>
          <w:szCs w:val="24"/>
          <w:rtl/>
        </w:rPr>
        <w:t>לא ניתן לראות בהתנהלות</w:t>
      </w:r>
      <w:r w:rsidRPr="009A7C77">
        <w:rPr>
          <w:rFonts w:ascii="David" w:hAnsi="David" w:cs="David" w:hint="cs"/>
          <w:sz w:val="24"/>
          <w:szCs w:val="24"/>
          <w:rtl/>
        </w:rPr>
        <w:t xml:space="preserve"> הנתבעת</w:t>
      </w:r>
      <w:r w:rsidRPr="009A7C77">
        <w:rPr>
          <w:rFonts w:ascii="David" w:hAnsi="David" w:cs="David"/>
          <w:sz w:val="24"/>
          <w:szCs w:val="24"/>
          <w:rtl/>
        </w:rPr>
        <w:t xml:space="preserve"> </w:t>
      </w:r>
      <w:r w:rsidRPr="009A7C77">
        <w:rPr>
          <w:rFonts w:ascii="David" w:hAnsi="David" w:cs="David" w:hint="cs"/>
          <w:sz w:val="24"/>
          <w:szCs w:val="24"/>
          <w:rtl/>
        </w:rPr>
        <w:t xml:space="preserve">באופן קיומו של ההסכם כל </w:t>
      </w:r>
      <w:r w:rsidRPr="009A7C77">
        <w:rPr>
          <w:rFonts w:ascii="David" w:hAnsi="David" w:cs="David"/>
          <w:sz w:val="24"/>
          <w:szCs w:val="24"/>
          <w:rtl/>
        </w:rPr>
        <w:t>הפרה יסודית. כך גם יש גם לקחת בחשבון כי בכספי התמורה ש</w:t>
      </w:r>
      <w:r w:rsidRPr="009A7C77">
        <w:rPr>
          <w:rFonts w:ascii="David" w:hAnsi="David" w:cs="David" w:hint="cs"/>
          <w:sz w:val="24"/>
          <w:szCs w:val="24"/>
          <w:rtl/>
        </w:rPr>
        <w:t xml:space="preserve">התקבלו מהנתבעת </w:t>
      </w:r>
      <w:r w:rsidRPr="009A7C77">
        <w:rPr>
          <w:rFonts w:ascii="David" w:hAnsi="David" w:cs="David"/>
          <w:sz w:val="24"/>
          <w:szCs w:val="24"/>
          <w:rtl/>
        </w:rPr>
        <w:t xml:space="preserve">כתוצאה מעסקת המכר הם </w:t>
      </w:r>
      <w:r w:rsidRPr="009A7C77">
        <w:rPr>
          <w:rFonts w:ascii="David" w:hAnsi="David" w:cs="David" w:hint="cs"/>
          <w:sz w:val="24"/>
          <w:szCs w:val="24"/>
          <w:rtl/>
        </w:rPr>
        <w:t>מימנו את י</w:t>
      </w:r>
      <w:r w:rsidR="009A7C77">
        <w:rPr>
          <w:rFonts w:ascii="David" w:hAnsi="David" w:cs="David" w:hint="cs"/>
          <w:sz w:val="24"/>
          <w:szCs w:val="24"/>
          <w:rtl/>
        </w:rPr>
        <w:t>י</w:t>
      </w:r>
      <w:r w:rsidRPr="009A7C77">
        <w:rPr>
          <w:rFonts w:ascii="David" w:hAnsi="David" w:cs="David" w:hint="cs"/>
          <w:sz w:val="24"/>
          <w:szCs w:val="24"/>
          <w:rtl/>
        </w:rPr>
        <w:t xml:space="preserve">צוגו של מר </w:t>
      </w:r>
      <w:r w:rsidR="00F01827">
        <w:rPr>
          <w:rFonts w:ascii="David" w:hAnsi="David" w:cs="David" w:hint="cs"/>
          <w:sz w:val="24"/>
          <w:szCs w:val="24"/>
        </w:rPr>
        <w:t>XXX</w:t>
      </w:r>
      <w:r w:rsidRPr="009A7C77">
        <w:rPr>
          <w:rFonts w:ascii="David" w:hAnsi="David" w:cs="David"/>
          <w:sz w:val="24"/>
          <w:szCs w:val="24"/>
          <w:rtl/>
        </w:rPr>
        <w:t xml:space="preserve">. </w:t>
      </w:r>
    </w:p>
    <w:p w:rsidR="00E73938" w:rsidRDefault="00E73938" w:rsidP="00E73938">
      <w:pPr>
        <w:pStyle w:val="af2"/>
        <w:spacing w:line="360" w:lineRule="auto"/>
        <w:ind w:left="708"/>
        <w:jc w:val="both"/>
        <w:rPr>
          <w:rFonts w:ascii="David" w:hAnsi="David" w:cs="David"/>
          <w:sz w:val="24"/>
          <w:szCs w:val="24"/>
        </w:rPr>
      </w:pPr>
    </w:p>
    <w:p w:rsidR="00781830" w:rsidRPr="00E73938" w:rsidRDefault="00781830" w:rsidP="005E150A">
      <w:pPr>
        <w:pStyle w:val="af2"/>
        <w:numPr>
          <w:ilvl w:val="0"/>
          <w:numId w:val="2"/>
        </w:numPr>
        <w:spacing w:line="360" w:lineRule="auto"/>
        <w:ind w:left="708" w:hanging="425"/>
        <w:jc w:val="both"/>
        <w:rPr>
          <w:rFonts w:ascii="David" w:hAnsi="David"/>
        </w:rPr>
      </w:pPr>
      <w:r w:rsidRPr="00E73938">
        <w:rPr>
          <w:rFonts w:ascii="David" w:hAnsi="David" w:cs="David"/>
          <w:sz w:val="24"/>
          <w:szCs w:val="24"/>
          <w:rtl/>
        </w:rPr>
        <w:t xml:space="preserve">לפיכך טענות </w:t>
      </w:r>
      <w:r w:rsidRPr="00E73938">
        <w:rPr>
          <w:rFonts w:ascii="David" w:hAnsi="David" w:cs="David" w:hint="cs"/>
          <w:sz w:val="24"/>
          <w:szCs w:val="24"/>
          <w:rtl/>
        </w:rPr>
        <w:t>התובעים</w:t>
      </w:r>
      <w:r w:rsidRPr="00E73938">
        <w:rPr>
          <w:rFonts w:ascii="David" w:hAnsi="David" w:cs="David"/>
          <w:sz w:val="24"/>
          <w:szCs w:val="24"/>
          <w:rtl/>
        </w:rPr>
        <w:t xml:space="preserve"> להפרה יסודית המקנה זכות לביטול ההסכם (והשבה) נדחות ואני קובע כי </w:t>
      </w:r>
      <w:r w:rsidRPr="00E73938">
        <w:rPr>
          <w:rFonts w:ascii="David" w:hAnsi="David" w:cs="David" w:hint="cs"/>
          <w:sz w:val="24"/>
          <w:szCs w:val="24"/>
          <w:rtl/>
        </w:rPr>
        <w:t>ההסכם בעינו עומד , הנתבעת בעת הזכות המוקנית בנכס מאז ומתמיד ומשך אינו נכלל בע</w:t>
      </w:r>
      <w:r w:rsidR="009A7C77" w:rsidRPr="00E73938">
        <w:rPr>
          <w:rFonts w:ascii="David" w:hAnsi="David" w:cs="David" w:hint="cs"/>
          <w:sz w:val="24"/>
          <w:szCs w:val="24"/>
          <w:rtl/>
        </w:rPr>
        <w:t>י</w:t>
      </w:r>
      <w:r w:rsidRPr="00E73938">
        <w:rPr>
          <w:rFonts w:ascii="David" w:hAnsi="David" w:cs="David" w:hint="cs"/>
          <w:sz w:val="24"/>
          <w:szCs w:val="24"/>
          <w:rtl/>
        </w:rPr>
        <w:t>זבון המנוחה ולתובעים אין כל חלק בבעלות בנכס זה.</w:t>
      </w:r>
      <w:r w:rsidR="00E73938" w:rsidRPr="00E73938">
        <w:rPr>
          <w:rFonts w:ascii="David" w:hAnsi="David" w:cs="David" w:hint="cs"/>
          <w:sz w:val="24"/>
          <w:szCs w:val="24"/>
          <w:rtl/>
        </w:rPr>
        <w:t xml:space="preserve"> </w:t>
      </w:r>
    </w:p>
    <w:p w:rsidR="00E73938" w:rsidRPr="00E73938" w:rsidRDefault="00E73938" w:rsidP="00E73938">
      <w:pPr>
        <w:pStyle w:val="af2"/>
        <w:rPr>
          <w:rFonts w:ascii="David" w:hAnsi="David"/>
          <w:rtl/>
        </w:rPr>
      </w:pPr>
    </w:p>
    <w:p w:rsidR="00DC621C" w:rsidRPr="00E73938" w:rsidRDefault="009A7C77" w:rsidP="00E73938">
      <w:pPr>
        <w:pStyle w:val="af2"/>
        <w:numPr>
          <w:ilvl w:val="0"/>
          <w:numId w:val="2"/>
        </w:numPr>
        <w:spacing w:line="360" w:lineRule="auto"/>
        <w:ind w:left="708" w:hanging="425"/>
        <w:jc w:val="both"/>
        <w:rPr>
          <w:rFonts w:ascii="David" w:hAnsi="David"/>
        </w:rPr>
      </w:pPr>
      <w:r w:rsidRPr="00E73938">
        <w:rPr>
          <w:rFonts w:ascii="David" w:hAnsi="David" w:cs="David" w:hint="cs"/>
          <w:sz w:val="24"/>
          <w:szCs w:val="24"/>
          <w:rtl/>
        </w:rPr>
        <w:t>ה</w:t>
      </w:r>
      <w:r w:rsidR="00F55D8D" w:rsidRPr="00E73938">
        <w:rPr>
          <w:rFonts w:ascii="David" w:hAnsi="David" w:cs="David" w:hint="cs"/>
          <w:sz w:val="24"/>
          <w:szCs w:val="24"/>
          <w:rtl/>
        </w:rPr>
        <w:t>תובעים לא עמדו בנטל השכנוע,</w:t>
      </w:r>
      <w:r w:rsidRPr="00E73938">
        <w:rPr>
          <w:rFonts w:ascii="David" w:hAnsi="David" w:cs="David" w:hint="cs"/>
          <w:sz w:val="24"/>
          <w:szCs w:val="24"/>
          <w:rtl/>
        </w:rPr>
        <w:t xml:space="preserve"> הכרוך במסגרת סעדי התביעה כפי שפורטו בהרחבה במסגרת פסק דין זה</w:t>
      </w:r>
      <w:r w:rsidR="00F55D8D" w:rsidRPr="00E73938">
        <w:rPr>
          <w:rFonts w:ascii="David" w:hAnsi="David" w:cs="David" w:hint="cs"/>
          <w:sz w:val="24"/>
          <w:szCs w:val="24"/>
          <w:rtl/>
        </w:rPr>
        <w:t xml:space="preserve"> וכן בנטל הבאת הראיה ומשכך איני מוצא מקום לקבל תביעתם והיא נדחית.</w:t>
      </w:r>
    </w:p>
    <w:p w:rsidR="00E73938" w:rsidRPr="00E73938" w:rsidRDefault="00E73938" w:rsidP="00E73938">
      <w:pPr>
        <w:pStyle w:val="af2"/>
        <w:rPr>
          <w:rFonts w:ascii="David" w:hAnsi="David"/>
          <w:rtl/>
        </w:rPr>
      </w:pPr>
    </w:p>
    <w:p w:rsidR="00E73938" w:rsidRPr="00E73938" w:rsidRDefault="00E73938" w:rsidP="00E73938">
      <w:pPr>
        <w:pStyle w:val="af2"/>
        <w:numPr>
          <w:ilvl w:val="0"/>
          <w:numId w:val="2"/>
        </w:numPr>
        <w:spacing w:line="360" w:lineRule="auto"/>
        <w:ind w:left="708" w:hanging="425"/>
        <w:jc w:val="both"/>
        <w:rPr>
          <w:rFonts w:ascii="David" w:hAnsi="David" w:cs="David"/>
          <w:sz w:val="24"/>
          <w:szCs w:val="24"/>
          <w:rtl/>
        </w:rPr>
      </w:pPr>
      <w:r w:rsidRPr="00E73938">
        <w:rPr>
          <w:rFonts w:ascii="David" w:hAnsi="David" w:cs="David"/>
          <w:sz w:val="24"/>
          <w:szCs w:val="24"/>
          <w:rtl/>
        </w:rPr>
        <w:t>נוכח כל האמור והמפורט לעיל נקבע כדלקמן:</w:t>
      </w:r>
    </w:p>
    <w:p w:rsidR="00E73938" w:rsidRPr="00E73938" w:rsidRDefault="00DC621C" w:rsidP="00E73938">
      <w:pPr>
        <w:pStyle w:val="af2"/>
        <w:numPr>
          <w:ilvl w:val="0"/>
          <w:numId w:val="10"/>
        </w:numPr>
        <w:spacing w:line="360" w:lineRule="auto"/>
        <w:jc w:val="both"/>
        <w:rPr>
          <w:rFonts w:ascii="David" w:hAnsi="David" w:cs="David"/>
          <w:sz w:val="24"/>
          <w:szCs w:val="24"/>
        </w:rPr>
      </w:pPr>
      <w:r w:rsidRPr="00E73938">
        <w:rPr>
          <w:rFonts w:ascii="David" w:hAnsi="David" w:cs="David"/>
          <w:sz w:val="24"/>
          <w:szCs w:val="24"/>
          <w:rtl/>
        </w:rPr>
        <w:t xml:space="preserve">התביעה </w:t>
      </w:r>
      <w:r w:rsidR="001F10B7" w:rsidRPr="00E73938">
        <w:rPr>
          <w:rFonts w:ascii="David" w:hAnsi="David" w:cs="David"/>
          <w:sz w:val="24"/>
          <w:szCs w:val="24"/>
          <w:rtl/>
        </w:rPr>
        <w:t xml:space="preserve">נדחית, </w:t>
      </w:r>
      <w:r w:rsidR="009A7C77" w:rsidRPr="00E73938">
        <w:rPr>
          <w:rFonts w:ascii="David" w:hAnsi="David" w:cs="David"/>
          <w:sz w:val="24"/>
          <w:szCs w:val="24"/>
          <w:rtl/>
        </w:rPr>
        <w:t>באופן שאני קובע</w:t>
      </w:r>
      <w:r w:rsidR="001F10B7" w:rsidRPr="00E73938">
        <w:rPr>
          <w:rFonts w:ascii="David" w:hAnsi="David" w:cs="David"/>
          <w:sz w:val="24"/>
          <w:szCs w:val="24"/>
          <w:rtl/>
        </w:rPr>
        <w:t xml:space="preserve"> שההסכם</w:t>
      </w:r>
      <w:r w:rsidRPr="00E73938">
        <w:rPr>
          <w:rFonts w:ascii="David" w:hAnsi="David" w:cs="David"/>
          <w:sz w:val="24"/>
          <w:szCs w:val="24"/>
          <w:rtl/>
        </w:rPr>
        <w:t xml:space="preserve"> תק</w:t>
      </w:r>
      <w:r w:rsidR="001F10B7" w:rsidRPr="00E73938">
        <w:rPr>
          <w:rFonts w:ascii="David" w:hAnsi="David" w:cs="David"/>
          <w:sz w:val="24"/>
          <w:szCs w:val="24"/>
          <w:rtl/>
        </w:rPr>
        <w:t>ף ולנתבעת זכויות בנכס שאינו נכלל בעזבון המנוחה</w:t>
      </w:r>
      <w:r w:rsidR="009A7C77" w:rsidRPr="00E73938">
        <w:rPr>
          <w:rFonts w:ascii="David" w:hAnsi="David" w:cs="David"/>
          <w:sz w:val="24"/>
          <w:szCs w:val="24"/>
          <w:rtl/>
        </w:rPr>
        <w:t>.</w:t>
      </w:r>
      <w:r w:rsidR="001F10B7" w:rsidRPr="00E73938">
        <w:rPr>
          <w:rFonts w:ascii="David" w:hAnsi="David" w:cs="David"/>
          <w:sz w:val="24"/>
          <w:szCs w:val="24"/>
          <w:rtl/>
        </w:rPr>
        <w:t xml:space="preserve"> .</w:t>
      </w:r>
    </w:p>
    <w:p w:rsidR="00DC621C" w:rsidRPr="00E73938" w:rsidRDefault="00DC621C" w:rsidP="00E73938">
      <w:pPr>
        <w:pStyle w:val="af2"/>
        <w:numPr>
          <w:ilvl w:val="0"/>
          <w:numId w:val="10"/>
        </w:numPr>
        <w:spacing w:line="360" w:lineRule="auto"/>
        <w:jc w:val="both"/>
        <w:rPr>
          <w:rFonts w:ascii="David" w:hAnsi="David" w:cs="David"/>
          <w:sz w:val="24"/>
          <w:szCs w:val="24"/>
          <w:rtl/>
        </w:rPr>
      </w:pPr>
      <w:r w:rsidRPr="00E73938">
        <w:rPr>
          <w:rFonts w:ascii="David" w:hAnsi="David" w:cs="David"/>
          <w:b/>
          <w:bCs/>
          <w:sz w:val="24"/>
          <w:szCs w:val="24"/>
          <w:rtl/>
        </w:rPr>
        <w:t>הוצאות</w:t>
      </w:r>
      <w:r w:rsidRPr="00E73938">
        <w:rPr>
          <w:rFonts w:ascii="David" w:hAnsi="David" w:cs="David"/>
          <w:sz w:val="24"/>
          <w:szCs w:val="24"/>
          <w:rtl/>
        </w:rPr>
        <w:t xml:space="preserve"> - משנדחו </w:t>
      </w:r>
      <w:r w:rsidR="001F10B7" w:rsidRPr="00E73938">
        <w:rPr>
          <w:rFonts w:ascii="David" w:hAnsi="David" w:cs="David"/>
          <w:sz w:val="24"/>
          <w:szCs w:val="24"/>
          <w:rtl/>
        </w:rPr>
        <w:t>טענות התובעים ותביעתם, לאור משך הזמן שחלף, היקף כתבי הטענות שהוגשו בתיק והבקשות אליהן נדרש ביהמ"ש אני מוצא לחייבם בה</w:t>
      </w:r>
      <w:r w:rsidR="009A7C77" w:rsidRPr="00E73938">
        <w:rPr>
          <w:rFonts w:ascii="David" w:hAnsi="David" w:cs="David"/>
          <w:sz w:val="24"/>
          <w:szCs w:val="24"/>
          <w:rtl/>
        </w:rPr>
        <w:t>ו</w:t>
      </w:r>
      <w:r w:rsidR="001F10B7" w:rsidRPr="00E73938">
        <w:rPr>
          <w:rFonts w:ascii="David" w:hAnsi="David" w:cs="David"/>
          <w:sz w:val="24"/>
          <w:szCs w:val="24"/>
          <w:rtl/>
        </w:rPr>
        <w:t xml:space="preserve">צאות בסך </w:t>
      </w:r>
      <w:r w:rsidR="00E73938">
        <w:rPr>
          <w:rFonts w:ascii="David" w:hAnsi="David" w:cs="David" w:hint="cs"/>
          <w:sz w:val="24"/>
          <w:szCs w:val="24"/>
          <w:rtl/>
        </w:rPr>
        <w:t>30</w:t>
      </w:r>
      <w:r w:rsidR="001F10B7" w:rsidRPr="00E73938">
        <w:rPr>
          <w:rFonts w:ascii="David" w:hAnsi="David" w:cs="David"/>
          <w:sz w:val="24"/>
          <w:szCs w:val="24"/>
          <w:rtl/>
        </w:rPr>
        <w:t xml:space="preserve">,000 ₪  שישולמו לנתבעת בתוך 30 ימים ממתן פס"ד זה. </w:t>
      </w:r>
    </w:p>
    <w:p w:rsidR="00DC621C" w:rsidRDefault="00E73938" w:rsidP="001F10B7">
      <w:pPr>
        <w:spacing w:line="360" w:lineRule="auto"/>
        <w:jc w:val="both"/>
        <w:rPr>
          <w:rFonts w:ascii="Arial" w:hAnsi="Arial"/>
          <w:noProof w:val="0"/>
          <w:rtl/>
        </w:rPr>
      </w:pPr>
      <w:r>
        <w:rPr>
          <w:rFonts w:ascii="Arial" w:hAnsi="Arial"/>
          <w:noProof w:val="0"/>
          <w:rtl/>
        </w:rPr>
        <w:t xml:space="preserve">המזכירות </w:t>
      </w:r>
      <w:r>
        <w:rPr>
          <w:rFonts w:ascii="Arial" w:hAnsi="Arial" w:hint="cs"/>
          <w:noProof w:val="0"/>
          <w:rtl/>
        </w:rPr>
        <w:t>ת</w:t>
      </w:r>
      <w:r w:rsidR="00DC621C">
        <w:rPr>
          <w:rFonts w:ascii="Arial" w:hAnsi="Arial"/>
          <w:noProof w:val="0"/>
          <w:rtl/>
        </w:rPr>
        <w:t>מציא את פסק הדין לצדדים ותסגור את התיק.</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19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73938" w:rsidP="00E73938">
      <w:pPr>
        <w:spacing w:line="360" w:lineRule="auto"/>
        <w:ind w:left="3600" w:firstLine="720"/>
      </w:pPr>
      <w:r>
        <w:rPr>
          <w:rFonts w:ascii="Arial" w:hAnsi="Arial" w:hint="cs"/>
          <w:noProof w:val="0"/>
          <w:rtl/>
        </w:rPr>
        <w:t>:</w:t>
      </w:r>
      <w:sdt>
        <w:sdtPr>
          <w:rPr>
            <w:rtl/>
          </w:rPr>
          <w:alias w:val="MergeField"/>
          <w:tag w:val="1237"/>
          <w:id w:val="-37973033"/>
        </w:sdtPr>
        <w:sdtEndPr/>
        <w:sdtContent>
          <w:r w:rsidR="00486463">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E73938">
      <w:pPr>
        <w:spacing w:line="360" w:lineRule="auto"/>
        <w:ind w:left="3600" w:firstLine="720"/>
        <w:rPr>
          <w:rFonts w:ascii="Arial" w:hAnsi="Arial"/>
          <w:noProof w:val="0"/>
          <w:rtl/>
        </w:rPr>
      </w:pPr>
    </w:p>
    <w:sectPr w:rsidR="00694556" w:rsidSect="00903896">
      <w:headerReference w:type="default" r:id="rId12"/>
      <w:footerReference w:type="defaul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5F4" w:rsidRDefault="006755F4">
      <w:r>
        <w:separator/>
      </w:r>
    </w:p>
  </w:endnote>
  <w:endnote w:type="continuationSeparator" w:id="0">
    <w:p w:rsidR="006755F4" w:rsidRDefault="00675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f"/>
      </w:rPr>
    </w:pPr>
    <w:r w:rsidRPr="004E6E3C">
      <w:rPr>
        <w:rStyle w:val="af"/>
        <w:rFonts w:cs="Times New Roman"/>
      </w:rPr>
      <w:fldChar w:fldCharType="begin"/>
    </w:r>
    <w:r w:rsidR="00005C8B" w:rsidRPr="004E6E3C">
      <w:rPr>
        <w:rStyle w:val="af"/>
        <w:rFonts w:cs="Times New Roman"/>
      </w:rPr>
      <w:instrText xml:space="preserve"> PAGE </w:instrText>
    </w:r>
    <w:r w:rsidRPr="004E6E3C">
      <w:rPr>
        <w:rStyle w:val="af"/>
        <w:rFonts w:cs="Times New Roman"/>
      </w:rPr>
      <w:fldChar w:fldCharType="separate"/>
    </w:r>
    <w:r w:rsidR="006755F4">
      <w:rPr>
        <w:rStyle w:val="af"/>
        <w:rFonts w:cs="Times New Roman"/>
        <w:rtl/>
      </w:rPr>
      <w:t>1</w:t>
    </w:r>
    <w:r w:rsidRPr="004E6E3C">
      <w:rPr>
        <w:rStyle w:val="af"/>
        <w:rFonts w:cs="Times New Roman"/>
      </w:rPr>
      <w:fldChar w:fldCharType="end"/>
    </w:r>
    <w:r w:rsidR="00005C8B" w:rsidRPr="004E6E3C">
      <w:rPr>
        <w:rStyle w:val="af"/>
        <w:rFonts w:hint="cs"/>
        <w:rtl/>
      </w:rPr>
      <w:t xml:space="preserve"> מתוך </w:t>
    </w:r>
    <w:r w:rsidRPr="004E6E3C">
      <w:rPr>
        <w:rStyle w:val="af"/>
      </w:rPr>
      <w:fldChar w:fldCharType="begin"/>
    </w:r>
    <w:r w:rsidR="00005C8B" w:rsidRPr="004E6E3C">
      <w:rPr>
        <w:rStyle w:val="af"/>
      </w:rPr>
      <w:instrText xml:space="preserve"> NUMPAGES </w:instrText>
    </w:r>
    <w:r w:rsidRPr="004E6E3C">
      <w:rPr>
        <w:rStyle w:val="af"/>
      </w:rPr>
      <w:fldChar w:fldCharType="separate"/>
    </w:r>
    <w:r w:rsidR="006755F4">
      <w:rPr>
        <w:rStyle w:val="af"/>
        <w:rtl/>
      </w:rPr>
      <w:t>1</w:t>
    </w:r>
    <w:r w:rsidRPr="004E6E3C">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5F4" w:rsidRDefault="006755F4">
      <w:r>
        <w:separator/>
      </w:r>
    </w:p>
  </w:footnote>
  <w:footnote w:type="continuationSeparator" w:id="0">
    <w:p w:rsidR="006755F4" w:rsidRDefault="00675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755F4" w:rsidP="00F01827">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5309-06-17</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01827">
                <w:rPr>
                  <w:rFonts w:hint="cs"/>
                  <w:b/>
                  <w:bCs/>
                  <w:noProof w:val="0"/>
                  <w:sz w:val="26"/>
                  <w:szCs w:val="26"/>
                </w:rPr>
                <w:t>XXX</w:t>
              </w:r>
              <w:r w:rsidR="00FB3C14">
                <w:rPr>
                  <w:b/>
                  <w:bCs/>
                  <w:noProof w:val="0"/>
                  <w:sz w:val="26"/>
                  <w:szCs w:val="26"/>
                  <w:rtl/>
                </w:rPr>
                <w:t xml:space="preserve"> ואח' נ' </w:t>
              </w:r>
              <w:r w:rsidR="00F01827">
                <w:rPr>
                  <w:rFonts w:hint="cs"/>
                  <w:b/>
                  <w:bCs/>
                  <w:noProof w:val="0"/>
                  <w:sz w:val="26"/>
                  <w:szCs w:val="26"/>
                </w:rPr>
                <w:t>XXX</w:t>
              </w:r>
              <w:r w:rsidR="00FB3C14">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65E1"/>
    <w:multiLevelType w:val="hybridMultilevel"/>
    <w:tmpl w:val="670E223A"/>
    <w:lvl w:ilvl="0" w:tplc="6494E6CA">
      <w:start w:val="1"/>
      <w:numFmt w:val="decimal"/>
      <w:lvlText w:val="%1."/>
      <w:lvlJc w:val="left"/>
      <w:pPr>
        <w:ind w:left="720" w:hanging="360"/>
      </w:pPr>
      <w:rPr>
        <w:rFonts w:ascii="David" w:hAnsi="David" w:cs="David" w:hint="default"/>
        <w:b w:val="0"/>
        <w:bCs w:val="0"/>
        <w:sz w:val="24"/>
        <w:szCs w:val="24"/>
        <w:lang w:bidi="he-IL"/>
      </w:rPr>
    </w:lvl>
    <w:lvl w:ilvl="1" w:tplc="5F4C5A4E">
      <w:start w:val="1"/>
      <w:numFmt w:val="lowerLetter"/>
      <w:lvlText w:val="%2."/>
      <w:lvlJc w:val="left"/>
      <w:pPr>
        <w:ind w:left="1440" w:hanging="360"/>
      </w:pPr>
    </w:lvl>
    <w:lvl w:ilvl="2" w:tplc="C8E0F7BA">
      <w:start w:val="1"/>
      <w:numFmt w:val="lowerRoman"/>
      <w:lvlText w:val="%3."/>
      <w:lvlJc w:val="right"/>
      <w:pPr>
        <w:ind w:left="2160" w:hanging="180"/>
      </w:pPr>
    </w:lvl>
    <w:lvl w:ilvl="3" w:tplc="1D8835A4">
      <w:start w:val="1"/>
      <w:numFmt w:val="decimal"/>
      <w:lvlText w:val="%4."/>
      <w:lvlJc w:val="left"/>
      <w:pPr>
        <w:ind w:left="2880" w:hanging="360"/>
      </w:pPr>
    </w:lvl>
    <w:lvl w:ilvl="4" w:tplc="6478E78C">
      <w:start w:val="1"/>
      <w:numFmt w:val="lowerLetter"/>
      <w:lvlText w:val="%5."/>
      <w:lvlJc w:val="left"/>
      <w:pPr>
        <w:ind w:left="3600" w:hanging="360"/>
      </w:pPr>
    </w:lvl>
    <w:lvl w:ilvl="5" w:tplc="9C420A00">
      <w:start w:val="1"/>
      <w:numFmt w:val="lowerRoman"/>
      <w:lvlText w:val="%6."/>
      <w:lvlJc w:val="right"/>
      <w:pPr>
        <w:ind w:left="4320" w:hanging="180"/>
      </w:pPr>
    </w:lvl>
    <w:lvl w:ilvl="6" w:tplc="0B1A4D5A">
      <w:start w:val="1"/>
      <w:numFmt w:val="decimal"/>
      <w:lvlText w:val="%7."/>
      <w:lvlJc w:val="left"/>
      <w:pPr>
        <w:ind w:left="5040" w:hanging="360"/>
      </w:pPr>
    </w:lvl>
    <w:lvl w:ilvl="7" w:tplc="E8F8354A">
      <w:start w:val="1"/>
      <w:numFmt w:val="lowerLetter"/>
      <w:lvlText w:val="%8."/>
      <w:lvlJc w:val="left"/>
      <w:pPr>
        <w:ind w:left="5760" w:hanging="360"/>
      </w:pPr>
    </w:lvl>
    <w:lvl w:ilvl="8" w:tplc="A2BC9638">
      <w:start w:val="1"/>
      <w:numFmt w:val="lowerRoman"/>
      <w:lvlText w:val="%9."/>
      <w:lvlJc w:val="right"/>
      <w:pPr>
        <w:ind w:left="6480" w:hanging="180"/>
      </w:pPr>
    </w:lvl>
  </w:abstractNum>
  <w:abstractNum w:abstractNumId="1" w15:restartNumberingAfterBreak="0">
    <w:nsid w:val="14D30952"/>
    <w:multiLevelType w:val="hybridMultilevel"/>
    <w:tmpl w:val="0026EFE0"/>
    <w:lvl w:ilvl="0" w:tplc="534848C8">
      <w:start w:val="1"/>
      <w:numFmt w:val="decimal"/>
      <w:lvlText w:val="%1."/>
      <w:lvlJc w:val="left"/>
      <w:pPr>
        <w:ind w:left="720" w:hanging="360"/>
      </w:pPr>
      <w:rPr>
        <w:rFonts w:ascii="David" w:hAnsi="David" w:cs="David" w:hint="default"/>
        <w:b w:val="0"/>
        <w:bCs w:val="0"/>
        <w:sz w:val="24"/>
        <w:szCs w:val="24"/>
      </w:rPr>
    </w:lvl>
    <w:lvl w:ilvl="1" w:tplc="A26C7BEC">
      <w:start w:val="1"/>
      <w:numFmt w:val="decimal"/>
      <w:lvlText w:val="%2."/>
      <w:lvlJc w:val="left"/>
      <w:pPr>
        <w:ind w:left="1494" w:hanging="360"/>
      </w:pPr>
      <w:rPr>
        <w:rFonts w:ascii="David" w:eastAsiaTheme="minorHAnsi" w:hAnsi="David" w:cs="David"/>
      </w:rPr>
    </w:lvl>
    <w:lvl w:ilvl="2" w:tplc="A198DB2A">
      <w:start w:val="1"/>
      <w:numFmt w:val="lowerRoman"/>
      <w:lvlText w:val="%3."/>
      <w:lvlJc w:val="right"/>
      <w:pPr>
        <w:ind w:left="2160" w:hanging="180"/>
      </w:pPr>
    </w:lvl>
    <w:lvl w:ilvl="3" w:tplc="9D4A8648">
      <w:start w:val="1"/>
      <w:numFmt w:val="decimal"/>
      <w:lvlText w:val="%4."/>
      <w:lvlJc w:val="left"/>
      <w:pPr>
        <w:ind w:left="2880" w:hanging="360"/>
      </w:pPr>
    </w:lvl>
    <w:lvl w:ilvl="4" w:tplc="FE943FAE">
      <w:start w:val="1"/>
      <w:numFmt w:val="lowerLetter"/>
      <w:lvlText w:val="%5."/>
      <w:lvlJc w:val="left"/>
      <w:pPr>
        <w:ind w:left="3600" w:hanging="360"/>
      </w:pPr>
    </w:lvl>
    <w:lvl w:ilvl="5" w:tplc="854AE4F8">
      <w:start w:val="1"/>
      <w:numFmt w:val="lowerRoman"/>
      <w:lvlText w:val="%6."/>
      <w:lvlJc w:val="right"/>
      <w:pPr>
        <w:ind w:left="4320" w:hanging="180"/>
      </w:pPr>
    </w:lvl>
    <w:lvl w:ilvl="6" w:tplc="8CD2F200">
      <w:start w:val="1"/>
      <w:numFmt w:val="decimal"/>
      <w:lvlText w:val="%7."/>
      <w:lvlJc w:val="left"/>
      <w:pPr>
        <w:ind w:left="5040" w:hanging="360"/>
      </w:pPr>
    </w:lvl>
    <w:lvl w:ilvl="7" w:tplc="AD5E74A8">
      <w:start w:val="1"/>
      <w:numFmt w:val="lowerLetter"/>
      <w:lvlText w:val="%8."/>
      <w:lvlJc w:val="left"/>
      <w:pPr>
        <w:ind w:left="5760" w:hanging="360"/>
      </w:pPr>
    </w:lvl>
    <w:lvl w:ilvl="8" w:tplc="C0FE435A">
      <w:start w:val="1"/>
      <w:numFmt w:val="lowerRoman"/>
      <w:lvlText w:val="%9."/>
      <w:lvlJc w:val="right"/>
      <w:pPr>
        <w:ind w:left="6480" w:hanging="180"/>
      </w:pPr>
    </w:lvl>
  </w:abstractNum>
  <w:abstractNum w:abstractNumId="2" w15:restartNumberingAfterBreak="0">
    <w:nsid w:val="17D04371"/>
    <w:multiLevelType w:val="hybridMultilevel"/>
    <w:tmpl w:val="17B00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4E73C8"/>
    <w:multiLevelType w:val="hybridMultilevel"/>
    <w:tmpl w:val="F68C0034"/>
    <w:lvl w:ilvl="0" w:tplc="0464C53A">
      <w:start w:val="1"/>
      <w:numFmt w:val="decimal"/>
      <w:lvlText w:val="%1."/>
      <w:lvlJc w:val="left"/>
      <w:pPr>
        <w:ind w:left="1440" w:hanging="360"/>
      </w:pPr>
    </w:lvl>
    <w:lvl w:ilvl="1" w:tplc="BE68512C">
      <w:start w:val="1"/>
      <w:numFmt w:val="lowerLetter"/>
      <w:lvlText w:val="%2."/>
      <w:lvlJc w:val="left"/>
      <w:pPr>
        <w:ind w:left="2160" w:hanging="360"/>
      </w:pPr>
    </w:lvl>
    <w:lvl w:ilvl="2" w:tplc="9C3C1296">
      <w:start w:val="1"/>
      <w:numFmt w:val="lowerRoman"/>
      <w:lvlText w:val="%3."/>
      <w:lvlJc w:val="right"/>
      <w:pPr>
        <w:ind w:left="2880" w:hanging="180"/>
      </w:pPr>
    </w:lvl>
    <w:lvl w:ilvl="3" w:tplc="71E4A668">
      <w:start w:val="1"/>
      <w:numFmt w:val="decimal"/>
      <w:lvlText w:val="%4."/>
      <w:lvlJc w:val="left"/>
      <w:pPr>
        <w:ind w:left="3600" w:hanging="360"/>
      </w:pPr>
    </w:lvl>
    <w:lvl w:ilvl="4" w:tplc="8CC27F5E">
      <w:start w:val="1"/>
      <w:numFmt w:val="lowerLetter"/>
      <w:lvlText w:val="%5."/>
      <w:lvlJc w:val="left"/>
      <w:pPr>
        <w:ind w:left="4320" w:hanging="360"/>
      </w:pPr>
    </w:lvl>
    <w:lvl w:ilvl="5" w:tplc="BEAC5B8C">
      <w:start w:val="1"/>
      <w:numFmt w:val="lowerRoman"/>
      <w:lvlText w:val="%6."/>
      <w:lvlJc w:val="right"/>
      <w:pPr>
        <w:ind w:left="5040" w:hanging="180"/>
      </w:pPr>
    </w:lvl>
    <w:lvl w:ilvl="6" w:tplc="5E206CD0">
      <w:start w:val="1"/>
      <w:numFmt w:val="decimal"/>
      <w:lvlText w:val="%7."/>
      <w:lvlJc w:val="left"/>
      <w:pPr>
        <w:ind w:left="5760" w:hanging="360"/>
      </w:pPr>
    </w:lvl>
    <w:lvl w:ilvl="7" w:tplc="E9AACBE2">
      <w:start w:val="1"/>
      <w:numFmt w:val="lowerLetter"/>
      <w:lvlText w:val="%8."/>
      <w:lvlJc w:val="left"/>
      <w:pPr>
        <w:ind w:left="6480" w:hanging="360"/>
      </w:pPr>
    </w:lvl>
    <w:lvl w:ilvl="8" w:tplc="2F7CFAC8">
      <w:start w:val="1"/>
      <w:numFmt w:val="lowerRoman"/>
      <w:lvlText w:val="%9."/>
      <w:lvlJc w:val="right"/>
      <w:pPr>
        <w:ind w:left="7200" w:hanging="180"/>
      </w:pPr>
    </w:lvl>
  </w:abstractNum>
  <w:abstractNum w:abstractNumId="4" w15:restartNumberingAfterBreak="0">
    <w:nsid w:val="3E962FDC"/>
    <w:multiLevelType w:val="hybridMultilevel"/>
    <w:tmpl w:val="740A183C"/>
    <w:lvl w:ilvl="0" w:tplc="0244352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D90FC8"/>
    <w:multiLevelType w:val="hybridMultilevel"/>
    <w:tmpl w:val="6682DE76"/>
    <w:lvl w:ilvl="0" w:tplc="A1E43726">
      <w:start w:val="1"/>
      <w:numFmt w:val="hebrew1"/>
      <w:lvlText w:val="%1."/>
      <w:lvlJc w:val="center"/>
      <w:pPr>
        <w:ind w:left="1440" w:hanging="360"/>
      </w:pPr>
      <w:rPr>
        <w:rFonts w:ascii="David" w:hAnsi="David" w:cs="David" w:hint="default"/>
        <w:b/>
        <w:bCs/>
        <w:szCs w:val="22"/>
      </w:rPr>
    </w:lvl>
    <w:lvl w:ilvl="1" w:tplc="FE5A75C2">
      <w:start w:val="1"/>
      <w:numFmt w:val="lowerLetter"/>
      <w:lvlText w:val="%2."/>
      <w:lvlJc w:val="left"/>
      <w:pPr>
        <w:ind w:left="2160" w:hanging="360"/>
      </w:pPr>
      <w:rPr>
        <w:rFonts w:cs="Times New Roman"/>
      </w:rPr>
    </w:lvl>
    <w:lvl w:ilvl="2" w:tplc="F0547EC0">
      <w:start w:val="1"/>
      <w:numFmt w:val="lowerRoman"/>
      <w:lvlText w:val="%3."/>
      <w:lvlJc w:val="right"/>
      <w:pPr>
        <w:ind w:left="2880" w:hanging="180"/>
      </w:pPr>
      <w:rPr>
        <w:rFonts w:cs="Times New Roman"/>
      </w:rPr>
    </w:lvl>
    <w:lvl w:ilvl="3" w:tplc="E81AC164">
      <w:start w:val="1"/>
      <w:numFmt w:val="decimal"/>
      <w:lvlText w:val="%4."/>
      <w:lvlJc w:val="left"/>
      <w:pPr>
        <w:ind w:left="3600" w:hanging="360"/>
      </w:pPr>
      <w:rPr>
        <w:rFonts w:cs="Times New Roman"/>
      </w:rPr>
    </w:lvl>
    <w:lvl w:ilvl="4" w:tplc="C4B28598">
      <w:start w:val="1"/>
      <w:numFmt w:val="lowerLetter"/>
      <w:lvlText w:val="%5."/>
      <w:lvlJc w:val="left"/>
      <w:pPr>
        <w:ind w:left="4320" w:hanging="360"/>
      </w:pPr>
      <w:rPr>
        <w:rFonts w:cs="Times New Roman"/>
      </w:rPr>
    </w:lvl>
    <w:lvl w:ilvl="5" w:tplc="95AA03C0">
      <w:start w:val="1"/>
      <w:numFmt w:val="lowerRoman"/>
      <w:lvlText w:val="%6."/>
      <w:lvlJc w:val="right"/>
      <w:pPr>
        <w:ind w:left="5040" w:hanging="180"/>
      </w:pPr>
      <w:rPr>
        <w:rFonts w:cs="Times New Roman"/>
      </w:rPr>
    </w:lvl>
    <w:lvl w:ilvl="6" w:tplc="33BE8B9E">
      <w:start w:val="1"/>
      <w:numFmt w:val="decimal"/>
      <w:lvlText w:val="%7."/>
      <w:lvlJc w:val="left"/>
      <w:pPr>
        <w:ind w:left="5760" w:hanging="360"/>
      </w:pPr>
      <w:rPr>
        <w:rFonts w:cs="Times New Roman"/>
      </w:rPr>
    </w:lvl>
    <w:lvl w:ilvl="7" w:tplc="9BFC92E4">
      <w:start w:val="1"/>
      <w:numFmt w:val="lowerLetter"/>
      <w:lvlText w:val="%8."/>
      <w:lvlJc w:val="left"/>
      <w:pPr>
        <w:ind w:left="6480" w:hanging="360"/>
      </w:pPr>
      <w:rPr>
        <w:rFonts w:cs="Times New Roman"/>
      </w:rPr>
    </w:lvl>
    <w:lvl w:ilvl="8" w:tplc="B35C47BA">
      <w:start w:val="1"/>
      <w:numFmt w:val="lowerRoman"/>
      <w:lvlText w:val="%9."/>
      <w:lvlJc w:val="right"/>
      <w:pPr>
        <w:ind w:left="7200" w:hanging="180"/>
      </w:pPr>
      <w:rPr>
        <w:rFonts w:cs="Times New Roman"/>
      </w:rPr>
    </w:lvl>
  </w:abstractNum>
  <w:num w:numId="1">
    <w:abstractNumId w:val="0"/>
  </w:num>
  <w:num w:numId="2">
    <w:abstractNumId w:val="0"/>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55693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556937&amp;lt;/CaseID&amp;gt;_x000d__x000a_        &amp;lt;CaseMonth&amp;gt;6&amp;lt;/CaseMonth&amp;gt;_x000d__x000a_        &amp;lt;CaseYear&amp;gt;2017&amp;lt;/CaseYear&amp;gt;_x000d__x000a_        &amp;lt;CaseNumber&amp;gt;5309&amp;lt;/CaseNumber&amp;gt;_x000d__x000a_        &amp;lt;NumeratorGroupID&amp;gt;1&amp;lt;/NumeratorGroupID&amp;gt;_x000d__x000a_        &amp;lt;CaseName&amp;gt;כראדי ואח&amp;#39; נ&amp;#39; אוראל ואח&amp;#39;&amp;lt;/CaseName&amp;gt;_x000d__x000a_        &amp;lt;CourtID&amp;gt;41&amp;lt;/CourtID&amp;gt;_x000d__x000a_        &amp;lt;CaseTypeID&amp;gt;15&amp;lt;/CaseTypeID&amp;gt;_x000d__x000a_        &amp;lt;CaseInterestID&amp;gt;158&amp;lt;/CaseInterestID&amp;gt;_x000d__x000a_        &amp;lt;CaseJudgeName&amp;gt;שי שמואל&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5309-06-17&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7-06-04T10:56: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החלטה מיום 25.4.22 נשלחה בפקס לעו&amp;quot;ד טויזר התקבל אישור פקס ונסרק לתיק&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556937&amp;lt;/CaseID&amp;gt;_x000d__x000a_        &amp;lt;CaseMonth&amp;gt;6&amp;lt;/CaseMonth&amp;gt;_x000d__x000a_        &amp;lt;CaseYear&amp;gt;2017&amp;lt;/CaseYear&amp;gt;_x000d__x000a_        &amp;lt;CaseNumber&amp;gt;5309&amp;lt;/CaseNumber&amp;gt;_x000d__x000a_        &amp;lt;NumeratorGroupID&amp;gt;1&amp;lt;/NumeratorGroupID&amp;gt;_x000d__x000a_        &amp;lt;CaseName&amp;gt;כראדי ואח&amp;#39; נ&amp;#39; אוראל ואח&amp;#39;&amp;lt;/CaseName&amp;gt;_x000d__x000a_        &amp;lt;CourtID&amp;gt;41&amp;lt;/CourtID&amp;gt;_x000d__x000a_        &amp;lt;CaseTypeID&amp;gt;15&amp;lt;/CaseTypeID&amp;gt;_x000d__x000a_        &amp;lt;CaseInterestID&amp;gt;158&amp;lt;/CaseInterestID&amp;gt;_x000d__x000a_        &amp;lt;CaseJudgeName&amp;gt;שי שמואל&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5309-06-17&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17-06-04T10:56: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החלטה מיום 25.4.22 נשלחה בפקס לעו&amp;quot;ד טויזר התקבל אישור פקס ונסרק לתיק&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012189&amp;lt;/DecisionID&amp;gt;_x000d__x000a_        &amp;lt;DecisionName&amp;gt;פסק דין  שניתנה ע&amp;quot;י  שי שמואל&amp;lt;/DecisionName&amp;gt;_x000d__x000a_        &amp;lt;DecisionStatusID&amp;gt;1&amp;lt;/DecisionStatusID&amp;gt;_x000d__x000a_        &amp;lt;DecisionStatusChangeDate&amp;gt;2024-05-02T21:39:02.26+03:00&amp;lt;/DecisionStatusChangeDate&amp;gt;_x000d__x000a_        &amp;lt;DecisionSignatureDate&amp;gt;2024-05-02T21:39:01.643+03:00&amp;lt;/DecisionSignatureDate&amp;gt;_x000d__x000a_        &amp;lt;DecisionSignatureUserID&amp;gt;033072794@GOV.IL&amp;lt;/DecisionSignatureUserID&amp;gt;_x000d__x000a_        &amp;lt;DecisionCreateDate&amp;gt;2024-04-08T10:12:36.133+03:00&amp;lt;/DecisionCreateDate&amp;gt;_x000d__x000a_        &amp;lt;DecisionChangeDate&amp;gt;2024-05-02T21:39:02.397+03:00&amp;lt;/DecisionChangeDate&amp;gt;_x000d__x000a_        &amp;lt;DecisionChangeUserID&amp;gt;03307279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992094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0727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5774903@GOV.IL&amp;lt;/DecisionCreationUserID&amp;gt;_x000d__x000a_        &amp;lt;DecisionDisplayName&amp;gt;פסק דין  שניתנה ע&amp;quot;י  שי שמואל&amp;lt;/DecisionDisplayName&amp;gt;_x000d__x000a_        &amp;lt;IsScanned&amp;gt;false&amp;lt;/IsScanned&amp;gt;_x000d__x000a_        &amp;lt;DecisionSignatureUserName&amp;gt;שי שמו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1012189&amp;lt;/DecisionID&amp;gt;_x000d__x000a_        &amp;lt;CaseID&amp;gt;74556937&amp;lt;/CaseID&amp;gt;_x000d__x000a_        &amp;lt;IsOriginal&amp;gt;true&amp;lt;/IsOriginal&amp;gt;_x000d__x000a_        &amp;lt;IsDeleted&amp;gt;false&amp;lt;/IsDeleted&amp;gt;_x000d__x000a_        &amp;lt;CaseName&amp;gt;כראדי ואח&amp;#39; נ&amp;#39; אוראל ואח&amp;#39;&amp;lt;/CaseName&amp;gt;_x000d__x000a_        &amp;lt;CaseDisplayIdentifier&amp;gt;5309-06-17 תמ&amp;quot;ש&amp;lt;/CaseDisplayIdentifier&amp;gt;_x000d__x000a_      &amp;lt;/dt_DecisionCase&amp;gt;_x000d__x000a_    &amp;lt;/DecisionDS&amp;gt;_x000d__x000a_  &amp;lt;/diffgr:diffgram&amp;gt;_x000d__x000a_&amp;lt;/DecisionDS&amp;gt;"/>
    <w:docVar w:name="DecisionID" w:val="151012189"/>
    <w:docVar w:name="WordClientAssemblyName" w:val="NGCS.Decision.ClientWordBL"/>
    <w:docVar w:name="WordClientClassName" w:val="NGCS.Decision.ClientWordBL.DecisionClient"/>
  </w:docVars>
  <w:rsids>
    <w:rsidRoot w:val="00694556"/>
    <w:rsid w:val="00005C8B"/>
    <w:rsid w:val="0000631C"/>
    <w:rsid w:val="000079A8"/>
    <w:rsid w:val="000146C2"/>
    <w:rsid w:val="00016C35"/>
    <w:rsid w:val="00024EFC"/>
    <w:rsid w:val="000258FD"/>
    <w:rsid w:val="00027568"/>
    <w:rsid w:val="00047001"/>
    <w:rsid w:val="000564AB"/>
    <w:rsid w:val="00057B16"/>
    <w:rsid w:val="00092B94"/>
    <w:rsid w:val="000A4FDD"/>
    <w:rsid w:val="000D2CAA"/>
    <w:rsid w:val="000D4A02"/>
    <w:rsid w:val="000F2D10"/>
    <w:rsid w:val="001072A9"/>
    <w:rsid w:val="00113FAE"/>
    <w:rsid w:val="00114E15"/>
    <w:rsid w:val="001159C3"/>
    <w:rsid w:val="00121F97"/>
    <w:rsid w:val="00126512"/>
    <w:rsid w:val="001277D7"/>
    <w:rsid w:val="001310CB"/>
    <w:rsid w:val="00132017"/>
    <w:rsid w:val="00134B4D"/>
    <w:rsid w:val="00137833"/>
    <w:rsid w:val="0014234E"/>
    <w:rsid w:val="00145A87"/>
    <w:rsid w:val="00161E2B"/>
    <w:rsid w:val="00183241"/>
    <w:rsid w:val="00192F60"/>
    <w:rsid w:val="00194B42"/>
    <w:rsid w:val="001B34D3"/>
    <w:rsid w:val="001C4003"/>
    <w:rsid w:val="001C73A4"/>
    <w:rsid w:val="001F10B7"/>
    <w:rsid w:val="001F2819"/>
    <w:rsid w:val="001F5474"/>
    <w:rsid w:val="002210A5"/>
    <w:rsid w:val="002352F7"/>
    <w:rsid w:val="002373EE"/>
    <w:rsid w:val="002377E4"/>
    <w:rsid w:val="00262103"/>
    <w:rsid w:val="00262D70"/>
    <w:rsid w:val="002669CC"/>
    <w:rsid w:val="0027277D"/>
    <w:rsid w:val="00286012"/>
    <w:rsid w:val="00291955"/>
    <w:rsid w:val="002B3EF3"/>
    <w:rsid w:val="002C1626"/>
    <w:rsid w:val="002E0112"/>
    <w:rsid w:val="002F466E"/>
    <w:rsid w:val="003042D5"/>
    <w:rsid w:val="00314849"/>
    <w:rsid w:val="00317F8A"/>
    <w:rsid w:val="00366A6B"/>
    <w:rsid w:val="00381D3A"/>
    <w:rsid w:val="003823DA"/>
    <w:rsid w:val="00384960"/>
    <w:rsid w:val="0038792B"/>
    <w:rsid w:val="00393355"/>
    <w:rsid w:val="00395776"/>
    <w:rsid w:val="003B1CEA"/>
    <w:rsid w:val="003B7F80"/>
    <w:rsid w:val="003C0751"/>
    <w:rsid w:val="003E5CF1"/>
    <w:rsid w:val="0042374A"/>
    <w:rsid w:val="0043595F"/>
    <w:rsid w:val="00437BA2"/>
    <w:rsid w:val="00441C7A"/>
    <w:rsid w:val="00446B06"/>
    <w:rsid w:val="004541F2"/>
    <w:rsid w:val="00455E2A"/>
    <w:rsid w:val="004653B1"/>
    <w:rsid w:val="0047645A"/>
    <w:rsid w:val="00486463"/>
    <w:rsid w:val="004C37A2"/>
    <w:rsid w:val="004C4899"/>
    <w:rsid w:val="004D49A3"/>
    <w:rsid w:val="004D50AC"/>
    <w:rsid w:val="004E2627"/>
    <w:rsid w:val="004E5922"/>
    <w:rsid w:val="004E6E3C"/>
    <w:rsid w:val="00506D5E"/>
    <w:rsid w:val="00510D88"/>
    <w:rsid w:val="005124F1"/>
    <w:rsid w:val="0052306D"/>
    <w:rsid w:val="00530BAD"/>
    <w:rsid w:val="0053533C"/>
    <w:rsid w:val="005403F1"/>
    <w:rsid w:val="00541598"/>
    <w:rsid w:val="00547A11"/>
    <w:rsid w:val="00547DB7"/>
    <w:rsid w:val="00567324"/>
    <w:rsid w:val="00574D72"/>
    <w:rsid w:val="0059003F"/>
    <w:rsid w:val="00591E46"/>
    <w:rsid w:val="0059221A"/>
    <w:rsid w:val="005B0F49"/>
    <w:rsid w:val="005B5305"/>
    <w:rsid w:val="005C3CEF"/>
    <w:rsid w:val="005C429C"/>
    <w:rsid w:val="005C7EC6"/>
    <w:rsid w:val="005D4BDB"/>
    <w:rsid w:val="005D74F4"/>
    <w:rsid w:val="005F2D22"/>
    <w:rsid w:val="00607F97"/>
    <w:rsid w:val="00615678"/>
    <w:rsid w:val="00622BAA"/>
    <w:rsid w:val="00625C89"/>
    <w:rsid w:val="006270AB"/>
    <w:rsid w:val="00633C4F"/>
    <w:rsid w:val="00635AA5"/>
    <w:rsid w:val="00642AF1"/>
    <w:rsid w:val="0065629A"/>
    <w:rsid w:val="00657321"/>
    <w:rsid w:val="006636A1"/>
    <w:rsid w:val="00671BD5"/>
    <w:rsid w:val="006755F4"/>
    <w:rsid w:val="006805C1"/>
    <w:rsid w:val="006816EC"/>
    <w:rsid w:val="006833CA"/>
    <w:rsid w:val="00694556"/>
    <w:rsid w:val="006A0B82"/>
    <w:rsid w:val="006B19C1"/>
    <w:rsid w:val="006C3179"/>
    <w:rsid w:val="006D3CC8"/>
    <w:rsid w:val="006D3E0A"/>
    <w:rsid w:val="006E1A53"/>
    <w:rsid w:val="006F0CEB"/>
    <w:rsid w:val="006F48AC"/>
    <w:rsid w:val="007056AA"/>
    <w:rsid w:val="007071EC"/>
    <w:rsid w:val="00734F36"/>
    <w:rsid w:val="00744106"/>
    <w:rsid w:val="00744F41"/>
    <w:rsid w:val="00754370"/>
    <w:rsid w:val="007651F5"/>
    <w:rsid w:val="00781830"/>
    <w:rsid w:val="007A24FE"/>
    <w:rsid w:val="007A35AA"/>
    <w:rsid w:val="007D63E2"/>
    <w:rsid w:val="007E30E4"/>
    <w:rsid w:val="007F1048"/>
    <w:rsid w:val="007F1AF0"/>
    <w:rsid w:val="0080333A"/>
    <w:rsid w:val="00814E81"/>
    <w:rsid w:val="00820005"/>
    <w:rsid w:val="00820B47"/>
    <w:rsid w:val="00823ADB"/>
    <w:rsid w:val="00846D27"/>
    <w:rsid w:val="00851C49"/>
    <w:rsid w:val="00855B02"/>
    <w:rsid w:val="008610A7"/>
    <w:rsid w:val="008667BF"/>
    <w:rsid w:val="00887853"/>
    <w:rsid w:val="008A3F6F"/>
    <w:rsid w:val="008D1254"/>
    <w:rsid w:val="008D5757"/>
    <w:rsid w:val="008D70AE"/>
    <w:rsid w:val="008E1332"/>
    <w:rsid w:val="008F095A"/>
    <w:rsid w:val="00903896"/>
    <w:rsid w:val="00920E87"/>
    <w:rsid w:val="00927813"/>
    <w:rsid w:val="009340E9"/>
    <w:rsid w:val="00936D6E"/>
    <w:rsid w:val="00944D13"/>
    <w:rsid w:val="00950EC1"/>
    <w:rsid w:val="00953B93"/>
    <w:rsid w:val="009568D6"/>
    <w:rsid w:val="00957C90"/>
    <w:rsid w:val="00980BF8"/>
    <w:rsid w:val="009913AB"/>
    <w:rsid w:val="009A7C77"/>
    <w:rsid w:val="009B70F6"/>
    <w:rsid w:val="009B7E40"/>
    <w:rsid w:val="009C358E"/>
    <w:rsid w:val="009D335B"/>
    <w:rsid w:val="009E0263"/>
    <w:rsid w:val="009E324B"/>
    <w:rsid w:val="009F2AD4"/>
    <w:rsid w:val="009F3ED3"/>
    <w:rsid w:val="00A006C7"/>
    <w:rsid w:val="00A12CDE"/>
    <w:rsid w:val="00A267CF"/>
    <w:rsid w:val="00A30225"/>
    <w:rsid w:val="00A32D5B"/>
    <w:rsid w:val="00A342BD"/>
    <w:rsid w:val="00A43458"/>
    <w:rsid w:val="00A63705"/>
    <w:rsid w:val="00A70FF5"/>
    <w:rsid w:val="00A851CF"/>
    <w:rsid w:val="00AB7242"/>
    <w:rsid w:val="00AC4E19"/>
    <w:rsid w:val="00AD4FDB"/>
    <w:rsid w:val="00AD665C"/>
    <w:rsid w:val="00AE352C"/>
    <w:rsid w:val="00AF0014"/>
    <w:rsid w:val="00AF1ED6"/>
    <w:rsid w:val="00AF227E"/>
    <w:rsid w:val="00AF2409"/>
    <w:rsid w:val="00AF3651"/>
    <w:rsid w:val="00AF7FB8"/>
    <w:rsid w:val="00B062AE"/>
    <w:rsid w:val="00B27A38"/>
    <w:rsid w:val="00B3206A"/>
    <w:rsid w:val="00B32C61"/>
    <w:rsid w:val="00B35506"/>
    <w:rsid w:val="00B368FE"/>
    <w:rsid w:val="00B37B4B"/>
    <w:rsid w:val="00B63667"/>
    <w:rsid w:val="00B7431D"/>
    <w:rsid w:val="00B80CBD"/>
    <w:rsid w:val="00B842B3"/>
    <w:rsid w:val="00B87568"/>
    <w:rsid w:val="00BC3369"/>
    <w:rsid w:val="00BC4CF3"/>
    <w:rsid w:val="00BC5E64"/>
    <w:rsid w:val="00BD08C1"/>
    <w:rsid w:val="00BE0A81"/>
    <w:rsid w:val="00BE3444"/>
    <w:rsid w:val="00BE6AE4"/>
    <w:rsid w:val="00BF1894"/>
    <w:rsid w:val="00BF45DC"/>
    <w:rsid w:val="00BF77EE"/>
    <w:rsid w:val="00C15711"/>
    <w:rsid w:val="00C266CE"/>
    <w:rsid w:val="00C32E0F"/>
    <w:rsid w:val="00C42BF9"/>
    <w:rsid w:val="00C5387C"/>
    <w:rsid w:val="00C64AD3"/>
    <w:rsid w:val="00C65585"/>
    <w:rsid w:val="00C805D1"/>
    <w:rsid w:val="00C83E56"/>
    <w:rsid w:val="00C86526"/>
    <w:rsid w:val="00C93E92"/>
    <w:rsid w:val="00CB09D3"/>
    <w:rsid w:val="00CB4B7B"/>
    <w:rsid w:val="00CC0DD2"/>
    <w:rsid w:val="00CC47F3"/>
    <w:rsid w:val="00CC63CE"/>
    <w:rsid w:val="00CD101C"/>
    <w:rsid w:val="00CE155C"/>
    <w:rsid w:val="00D217B8"/>
    <w:rsid w:val="00D24437"/>
    <w:rsid w:val="00D319B3"/>
    <w:rsid w:val="00D36A71"/>
    <w:rsid w:val="00D52F5D"/>
    <w:rsid w:val="00D53924"/>
    <w:rsid w:val="00D57C4B"/>
    <w:rsid w:val="00D60849"/>
    <w:rsid w:val="00D96D8C"/>
    <w:rsid w:val="00DA29BF"/>
    <w:rsid w:val="00DA3D21"/>
    <w:rsid w:val="00DA50E9"/>
    <w:rsid w:val="00DA755B"/>
    <w:rsid w:val="00DC5A29"/>
    <w:rsid w:val="00DC621C"/>
    <w:rsid w:val="00DD3125"/>
    <w:rsid w:val="00DD337E"/>
    <w:rsid w:val="00DE1B0C"/>
    <w:rsid w:val="00DE3977"/>
    <w:rsid w:val="00E00B6F"/>
    <w:rsid w:val="00E22598"/>
    <w:rsid w:val="00E23DEA"/>
    <w:rsid w:val="00E27B88"/>
    <w:rsid w:val="00E32079"/>
    <w:rsid w:val="00E40E41"/>
    <w:rsid w:val="00E42547"/>
    <w:rsid w:val="00E44C6F"/>
    <w:rsid w:val="00E44DDF"/>
    <w:rsid w:val="00E54642"/>
    <w:rsid w:val="00E70E30"/>
    <w:rsid w:val="00E724E1"/>
    <w:rsid w:val="00E73938"/>
    <w:rsid w:val="00E948A8"/>
    <w:rsid w:val="00E97908"/>
    <w:rsid w:val="00EA37C1"/>
    <w:rsid w:val="00EA508D"/>
    <w:rsid w:val="00EA7863"/>
    <w:rsid w:val="00EC421D"/>
    <w:rsid w:val="00EE29E6"/>
    <w:rsid w:val="00EF3ED0"/>
    <w:rsid w:val="00F01827"/>
    <w:rsid w:val="00F115E4"/>
    <w:rsid w:val="00F17E56"/>
    <w:rsid w:val="00F24F4D"/>
    <w:rsid w:val="00F46581"/>
    <w:rsid w:val="00F55D8D"/>
    <w:rsid w:val="00F6243F"/>
    <w:rsid w:val="00F74A43"/>
    <w:rsid w:val="00F84F41"/>
    <w:rsid w:val="00F939D5"/>
    <w:rsid w:val="00FB3C14"/>
    <w:rsid w:val="00FC64C0"/>
    <w:rsid w:val="00FD4235"/>
    <w:rsid w:val="00FD5865"/>
    <w:rsid w:val="00FF416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table" w:customStyle="1" w:styleId="1">
    <w:name w:val="טבלת רשת1"/>
    <w:basedOn w:val="a1"/>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57C90"/>
    <w:rPr>
      <w:color w:val="808080"/>
    </w:rPr>
  </w:style>
  <w:style w:type="character" w:customStyle="1" w:styleId="40">
    <w:name w:val="כותרת 4 תו"/>
    <w:basedOn w:val="a0"/>
    <w:link w:val="4"/>
    <w:rsid w:val="00DC621C"/>
    <w:rPr>
      <w:rFonts w:cs="Narkisim"/>
      <w:b/>
      <w:bCs/>
      <w:noProof/>
      <w:sz w:val="24"/>
      <w:szCs w:val="24"/>
      <w14:shadow w14:blurRad="50800" w14:dist="38100" w14:dir="2700000" w14:sx="100000" w14:sy="100000" w14:kx="0" w14:ky="0" w14:algn="tl">
        <w14:srgbClr w14:val="000000">
          <w14:alpha w14:val="60000"/>
        </w14:srgbClr>
      </w14:shadow>
    </w:rPr>
  </w:style>
  <w:style w:type="paragraph" w:customStyle="1" w:styleId="msonormal0">
    <w:name w:val="msonormal"/>
    <w:basedOn w:val="a"/>
    <w:rsid w:val="00DC621C"/>
    <w:pPr>
      <w:bidi w:val="0"/>
      <w:spacing w:before="100" w:beforeAutospacing="1" w:after="100" w:afterAutospacing="1"/>
    </w:pPr>
    <w:rPr>
      <w:rFonts w:cs="Times New Roman"/>
      <w:noProof w:val="0"/>
    </w:rPr>
  </w:style>
  <w:style w:type="character" w:customStyle="1" w:styleId="a9">
    <w:name w:val="טקסט הערה תו"/>
    <w:basedOn w:val="a0"/>
    <w:link w:val="a8"/>
    <w:semiHidden/>
    <w:rsid w:val="00DC621C"/>
    <w:rPr>
      <w:sz w:val="24"/>
      <w:szCs w:val="24"/>
    </w:rPr>
  </w:style>
  <w:style w:type="character" w:customStyle="1" w:styleId="a4">
    <w:name w:val="כותרת עליונה תו"/>
    <w:basedOn w:val="a0"/>
    <w:link w:val="a3"/>
    <w:rsid w:val="00DC621C"/>
    <w:rPr>
      <w:rFonts w:cs="David"/>
      <w:noProof/>
      <w:sz w:val="24"/>
      <w:szCs w:val="24"/>
    </w:rPr>
  </w:style>
  <w:style w:type="character" w:customStyle="1" w:styleId="a6">
    <w:name w:val="כותרת תחתונה תו"/>
    <w:basedOn w:val="a0"/>
    <w:link w:val="a5"/>
    <w:rsid w:val="00DC621C"/>
    <w:rPr>
      <w:rFonts w:cs="David"/>
      <w:noProof/>
      <w:sz w:val="24"/>
      <w:szCs w:val="24"/>
    </w:rPr>
  </w:style>
  <w:style w:type="paragraph" w:styleId="af1">
    <w:name w:val="caption"/>
    <w:basedOn w:val="a"/>
    <w:next w:val="a"/>
    <w:semiHidden/>
    <w:unhideWhenUsed/>
    <w:qFormat/>
    <w:rsid w:val="00DC621C"/>
    <w:pPr>
      <w:spacing w:after="200"/>
    </w:pPr>
    <w:rPr>
      <w:i/>
      <w:iCs/>
      <w:color w:val="1F497D" w:themeColor="text2"/>
      <w:sz w:val="18"/>
      <w:szCs w:val="18"/>
    </w:rPr>
  </w:style>
  <w:style w:type="character" w:customStyle="1" w:styleId="ac">
    <w:name w:val="טקסט בלונים תו"/>
    <w:basedOn w:val="a0"/>
    <w:link w:val="ab"/>
    <w:semiHidden/>
    <w:rsid w:val="00DC621C"/>
    <w:rPr>
      <w:rFonts w:ascii="Tahoma" w:hAnsi="Tahoma" w:cs="Tahoma"/>
      <w:noProof/>
      <w:sz w:val="16"/>
      <w:szCs w:val="16"/>
    </w:rPr>
  </w:style>
  <w:style w:type="paragraph" w:styleId="af2">
    <w:name w:val="List Paragraph"/>
    <w:basedOn w:val="a"/>
    <w:uiPriority w:val="34"/>
    <w:qFormat/>
    <w:rsid w:val="00DC621C"/>
    <w:pPr>
      <w:spacing w:after="160" w:line="252" w:lineRule="auto"/>
      <w:ind w:left="720"/>
      <w:contextualSpacing/>
    </w:pPr>
    <w:rPr>
      <w:rFonts w:asciiTheme="minorHAnsi" w:eastAsiaTheme="minorHAnsi" w:hAnsiTheme="minorHAnsi" w:cstheme="minorBidi"/>
      <w:noProof w:val="0"/>
      <w:sz w:val="22"/>
      <w:szCs w:val="22"/>
    </w:rPr>
  </w:style>
  <w:style w:type="character" w:customStyle="1" w:styleId="af3">
    <w:name w:val="סטנוגרמה תו"/>
    <w:link w:val="af4"/>
    <w:semiHidden/>
    <w:locked/>
    <w:rsid w:val="00DC621C"/>
    <w:rPr>
      <w:rFonts w:ascii="David" w:hAnsi="David" w:cs="David"/>
      <w:spacing w:val="22"/>
      <w:sz w:val="26"/>
      <w:szCs w:val="26"/>
    </w:rPr>
  </w:style>
  <w:style w:type="paragraph" w:customStyle="1" w:styleId="af4">
    <w:name w:val="סטנוגרמה"/>
    <w:basedOn w:val="a"/>
    <w:link w:val="af3"/>
    <w:semiHidden/>
    <w:rsid w:val="00DC621C"/>
    <w:pPr>
      <w:widowControl w:val="0"/>
      <w:pBdr>
        <w:right w:val="double" w:sz="6" w:space="1" w:color="auto"/>
      </w:pBdr>
      <w:spacing w:line="480" w:lineRule="atLeast"/>
      <w:ind w:left="1701" w:hanging="1701"/>
    </w:pPr>
    <w:rPr>
      <w:rFonts w:ascii="David" w:hAnsi="David"/>
      <w:noProof w:val="0"/>
      <w:spacing w:val="22"/>
      <w:sz w:val="26"/>
      <w:szCs w:val="26"/>
    </w:rPr>
  </w:style>
  <w:style w:type="character" w:styleId="Hyperlink">
    <w:name w:val="Hyperlink"/>
    <w:basedOn w:val="a0"/>
    <w:semiHidden/>
    <w:unhideWhenUsed/>
    <w:rsid w:val="00AF227E"/>
    <w:rPr>
      <w:color w:val="0000FF"/>
      <w:u w:val="single"/>
    </w:rPr>
  </w:style>
  <w:style w:type="paragraph" w:styleId="NormalWeb">
    <w:name w:val="Normal (Web)"/>
    <w:basedOn w:val="a"/>
    <w:uiPriority w:val="99"/>
    <w:semiHidden/>
    <w:unhideWhenUsed/>
    <w:rsid w:val="00DA50E9"/>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5255">
      <w:bodyDiv w:val="1"/>
      <w:marLeft w:val="0"/>
      <w:marRight w:val="0"/>
      <w:marTop w:val="0"/>
      <w:marBottom w:val="0"/>
      <w:divBdr>
        <w:top w:val="none" w:sz="0" w:space="0" w:color="auto"/>
        <w:left w:val="none" w:sz="0" w:space="0" w:color="auto"/>
        <w:bottom w:val="none" w:sz="0" w:space="0" w:color="auto"/>
        <w:right w:val="none" w:sz="0" w:space="0" w:color="auto"/>
      </w:divBdr>
    </w:div>
    <w:div w:id="331032006">
      <w:bodyDiv w:val="1"/>
      <w:marLeft w:val="0"/>
      <w:marRight w:val="0"/>
      <w:marTop w:val="0"/>
      <w:marBottom w:val="0"/>
      <w:divBdr>
        <w:top w:val="none" w:sz="0" w:space="0" w:color="auto"/>
        <w:left w:val="none" w:sz="0" w:space="0" w:color="auto"/>
        <w:bottom w:val="none" w:sz="0" w:space="0" w:color="auto"/>
        <w:right w:val="none" w:sz="0" w:space="0" w:color="auto"/>
      </w:divBdr>
    </w:div>
    <w:div w:id="756444338">
      <w:bodyDiv w:val="1"/>
      <w:marLeft w:val="0"/>
      <w:marRight w:val="0"/>
      <w:marTop w:val="0"/>
      <w:marBottom w:val="0"/>
      <w:divBdr>
        <w:top w:val="none" w:sz="0" w:space="0" w:color="auto"/>
        <w:left w:val="none" w:sz="0" w:space="0" w:color="auto"/>
        <w:bottom w:val="none" w:sz="0" w:space="0" w:color="auto"/>
        <w:right w:val="none" w:sz="0" w:space="0" w:color="auto"/>
      </w:divBdr>
    </w:div>
    <w:div w:id="863059077">
      <w:bodyDiv w:val="1"/>
      <w:marLeft w:val="0"/>
      <w:marRight w:val="0"/>
      <w:marTop w:val="0"/>
      <w:marBottom w:val="0"/>
      <w:divBdr>
        <w:top w:val="none" w:sz="0" w:space="0" w:color="auto"/>
        <w:left w:val="none" w:sz="0" w:space="0" w:color="auto"/>
        <w:bottom w:val="none" w:sz="0" w:space="0" w:color="auto"/>
        <w:right w:val="none" w:sz="0" w:space="0" w:color="auto"/>
      </w:divBdr>
    </w:div>
    <w:div w:id="881282952">
      <w:bodyDiv w:val="1"/>
      <w:marLeft w:val="0"/>
      <w:marRight w:val="0"/>
      <w:marTop w:val="0"/>
      <w:marBottom w:val="0"/>
      <w:divBdr>
        <w:top w:val="none" w:sz="0" w:space="0" w:color="auto"/>
        <w:left w:val="none" w:sz="0" w:space="0" w:color="auto"/>
        <w:bottom w:val="none" w:sz="0" w:space="0" w:color="auto"/>
        <w:right w:val="none" w:sz="0" w:space="0" w:color="auto"/>
      </w:divBdr>
    </w:div>
    <w:div w:id="969867974">
      <w:bodyDiv w:val="1"/>
      <w:marLeft w:val="0"/>
      <w:marRight w:val="0"/>
      <w:marTop w:val="0"/>
      <w:marBottom w:val="0"/>
      <w:divBdr>
        <w:top w:val="none" w:sz="0" w:space="0" w:color="auto"/>
        <w:left w:val="none" w:sz="0" w:space="0" w:color="auto"/>
        <w:bottom w:val="none" w:sz="0" w:space="0" w:color="auto"/>
        <w:right w:val="none" w:sz="0" w:space="0" w:color="auto"/>
      </w:divBdr>
    </w:div>
    <w:div w:id="101557549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52954997">
      <w:bodyDiv w:val="1"/>
      <w:marLeft w:val="0"/>
      <w:marRight w:val="0"/>
      <w:marTop w:val="0"/>
      <w:marBottom w:val="0"/>
      <w:divBdr>
        <w:top w:val="none" w:sz="0" w:space="0" w:color="auto"/>
        <w:left w:val="none" w:sz="0" w:space="0" w:color="auto"/>
        <w:bottom w:val="none" w:sz="0" w:space="0" w:color="auto"/>
        <w:right w:val="none" w:sz="0" w:space="0" w:color="auto"/>
      </w:divBdr>
    </w:div>
    <w:div w:id="1358772382">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96188493">
      <w:bodyDiv w:val="1"/>
      <w:marLeft w:val="0"/>
      <w:marRight w:val="0"/>
      <w:marTop w:val="0"/>
      <w:marBottom w:val="0"/>
      <w:divBdr>
        <w:top w:val="none" w:sz="0" w:space="0" w:color="auto"/>
        <w:left w:val="none" w:sz="0" w:space="0" w:color="auto"/>
        <w:bottom w:val="none" w:sz="0" w:space="0" w:color="auto"/>
        <w:right w:val="none" w:sz="0" w:space="0" w:color="auto"/>
      </w:divBdr>
    </w:div>
    <w:div w:id="1563636488">
      <w:bodyDiv w:val="1"/>
      <w:marLeft w:val="0"/>
      <w:marRight w:val="0"/>
      <w:marTop w:val="0"/>
      <w:marBottom w:val="0"/>
      <w:divBdr>
        <w:top w:val="none" w:sz="0" w:space="0" w:color="auto"/>
        <w:left w:val="none" w:sz="0" w:space="0" w:color="auto"/>
        <w:bottom w:val="none" w:sz="0" w:space="0" w:color="auto"/>
        <w:right w:val="none" w:sz="0" w:space="0" w:color="auto"/>
      </w:divBdr>
    </w:div>
    <w:div w:id="167306864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31557993">
      <w:bodyDiv w:val="1"/>
      <w:marLeft w:val="0"/>
      <w:marRight w:val="0"/>
      <w:marTop w:val="0"/>
      <w:marBottom w:val="0"/>
      <w:divBdr>
        <w:top w:val="none" w:sz="0" w:space="0" w:color="auto"/>
        <w:left w:val="none" w:sz="0" w:space="0" w:color="auto"/>
        <w:bottom w:val="none" w:sz="0" w:space="0" w:color="auto"/>
        <w:right w:val="none" w:sz="0" w:space="0" w:color="auto"/>
      </w:divBdr>
    </w:div>
    <w:div w:id="1919242095">
      <w:bodyDiv w:val="1"/>
      <w:marLeft w:val="0"/>
      <w:marRight w:val="0"/>
      <w:marTop w:val="0"/>
      <w:marBottom w:val="0"/>
      <w:divBdr>
        <w:top w:val="none" w:sz="0" w:space="0" w:color="auto"/>
        <w:left w:val="none" w:sz="0" w:space="0" w:color="auto"/>
        <w:bottom w:val="none" w:sz="0" w:space="0" w:color="auto"/>
        <w:right w:val="none" w:sz="0" w:space="0" w:color="auto"/>
      </w:divBdr>
    </w:div>
    <w:div w:id="2065910944">
      <w:bodyDiv w:val="1"/>
      <w:marLeft w:val="0"/>
      <w:marRight w:val="0"/>
      <w:marTop w:val="0"/>
      <w:marBottom w:val="0"/>
      <w:divBdr>
        <w:top w:val="none" w:sz="0" w:space="0" w:color="auto"/>
        <w:left w:val="none" w:sz="0" w:space="0" w:color="auto"/>
        <w:bottom w:val="none" w:sz="0" w:space="0" w:color="auto"/>
        <w:right w:val="none" w:sz="0" w:space="0" w:color="auto"/>
      </w:divBdr>
    </w:div>
    <w:div w:id="206952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www.hamichlol.org.il/%D7%9E%D7%A9%D7%A4%D7%98_%D7%90%D7%96%D7%A8%D7%97%D7%99" TargetMode="External"/><Relationship Id="rId4" Type="http://schemas.openxmlformats.org/officeDocument/2006/relationships/styles" Target="styles.xml"/><Relationship Id="rId9" Type="http://schemas.openxmlformats.org/officeDocument/2006/relationships/hyperlink" Target="https://www.hamichlol.org.il/%D7%AA%D7%91%D7%99%D7%A2%D7%94_(%D7%9E%D7%A9%D7%A4%D7%98_%D7%91%D7%99%D7%A9%D7%A8%D7%90%D7%9C)"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3744C"/>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מחזיק</PartyTypeName>
        <ProceedingType>כתב טענות עיקרי</ProceedingType>
        <PleaName>כתב תביעה</PleaName>
        <PartyBelonging> - </PartyBelonging>
        <RoleName>מחזיק </RoleName>
        <IsSubProceeding>FALSE</IsSubProceeding>
        <FullName>מנהל מקרקעי ישראל</FullName>
        <FirstName>מנהל</FirstName>
        <LastName>מקרקעי ישראל</LastName>
        <PartyPropertyName/>
        <AuthenticationTypeAndNumber>ת"ז </AuthenticationTypeAndNumber>
        <RepresentatedOrRepresentativesNames/>
        <RepresentatedOrRepresentativesCount>0</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168957358</CasePartyID>
        <PartyTypeID>6</PartyTypeID>
        <ActivityStatusID>1</ActivityStatusID>
        <PartyAliasID>103</PartyAliasID>
        <PartyAliasName>מחזיק</PartyAliasName>
        <LegalEntityID>76457303</LegalEntityID>
        <CaseLegalEntityID>98266880</CaseLegalEntityID>
        <AuthenticationTypeID>1</AuthenticationTypeID>
        <AuthenticationTypeName>ת"ז</AuthenticationTypeName>
        <IsMainPartyType>true</IsMainPartyType>
        <CaseDisplayIdentifier>5309-06-17</CaseDisplayIdentifier>
        <CaseTypeID>15</CaseTypeID>
        <CaseTypeName>תיק משפחה (תמ"ש)</CaseTypeName>
        <CaseName>כראדי ואח' נ' אוראל ואח'</CaseName>
        <FullAddress>באר שבע </FullAddress>
        <MotionID>0</MotionID>
        <CasePleaID>0</CasePleaID>
        <LinkedCaseID>0</LinkedCaseID>
        <PartyID>1</PartyID>
        <CasePartyCategoryID>2</CasePartyCategoryID>
        <LegalEntityAddressID>80102960</LegalEntityAddressID>
        <PleaTypeID>4</PleaTypeID>
        <GroupPartyAlias/>
        <IsConverted>false</IsConverted>
        <LegalEntityNameID>84069372</LegalEntityNameID>
        <RepresentatedNamesOfAssistant/>
        <LegalEntityTypeID>1</LegalEntityTypeID>
        <IsVerdictExists>false</IsVerdictExists>
        <IsAsirAzir>false</IsAsirAzir>
        <IsPublicationProhibited>false</IsPublicationProhibited>
        <PublicationProhibitedFullName>מנהל מקרקעי ישראל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חבר הקלטה ותמלול</FullName>
        <FirstName>חבר</FirstName>
        <LastName>הקלטה ותמלול</LastName>
        <PartyPropertyName/>
        <AuthenticationTypeAndNumber>ת"ז </AuthenticationTypeAndNumber>
        <RepresentatedOrRepresentativesNames/>
        <RepresentatedOrRepresentativesCount>0</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232932631</CasePartyID>
        <PartyTypeID>3</PartyTypeID>
        <ActivityStatusID>1</ActivityStatusID>
        <LegalEntityID>80098987</LegalEntityID>
        <CaseLegalEntityID>117324763</CaseLegalEntityID>
        <AssistantRoleID>33</AssistantRoleID>
        <AuthenticationTypeID>1</AuthenticationTypeID>
        <AuthenticationTypeName>ת"ז</AuthenticationTypeName>
        <IsMainPartyType>true</IsMainPartyType>
        <CaseDisplayIdentifier>5309-06-17</CaseDisplayIdentifier>
        <CaseTypeID>15</CaseTypeID>
        <CaseTypeName>תיק משפחה (תמ"ש)</CaseTypeName>
        <CaseName>כראדי ואח' נ' אוראל ואח'</CaseName>
        <FullAddress/>
        <MotionID>0</MotionID>
        <CasePleaID>0</CasePleaID>
        <LinkedCaseID>0</LinkedCaseID>
        <PartyID>1</PartyID>
        <CasePartyCategoryID>2</CasePartyCategoryID>
        <PleaTypeID>4</PleaTypeID>
        <GroupPartyAlias/>
        <IsConverted>false</IsConverted>
        <LegalEntityNameID>92170031</LegalEntityNameID>
        <RepresentatedNamesOfAssistant/>
        <LegalEntityTypeID>1</LegalEntityTypeID>
        <IsVerdictExists>false</IsVerdictExists>
        <IsAsirAzir>false</IsAsirAzir>
        <IsPublicationProhibited>false</IsPublicationProhibited>
        <PublicationProhibitedFullName>חבר הקלטה ותמלול</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עו"ד מרדכי קמינצקי</FullName>
        <FirstName>עו"ד מרדכי</FirstName>
        <LastName>קמינצקי</LastName>
        <PartyPropertyName/>
        <AuthenticationTypeAndNumber>ת"ז </AuthenticationTypeAndNumber>
        <RepresentatedOrRepresentativesNames/>
        <RepresentatedOrRepresentativesCount>0</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248680862</CasePartyID>
        <PartyTypeID>4</PartyTypeID>
        <ActivityStatusID>1</ActivityStatusID>
        <PartyAliasID>61</PartyAliasID>
        <PartyAliasName>עד תביעה</PartyAliasName>
        <LegalEntityID>80876314</LegalEntityID>
        <CaseLegalEntityID>122189251</CaseLegalEntityID>
        <AuthenticationTypeID>1</AuthenticationTypeID>
        <AuthenticationTypeName>ת"ז</AuthenticationTypeName>
        <IsMainPartyType>true</IsMainPartyType>
        <CaseDisplayIdentifier>5309-06-17</CaseDisplayIdentifier>
        <CaseTypeID>15</CaseTypeID>
        <CaseTypeName>תיק משפחה (תמ"ש)</CaseTypeName>
        <CaseName>כראדי ואח' נ' אוראל ואח'</CaseName>
        <FullAddress>עצמאות 55 באר שבע </FullAddress>
        <MotionID>0</MotionID>
        <CasePleaID>0</CasePleaID>
        <LinkedCaseID>0</LinkedCaseID>
        <PartyID>1</PartyID>
        <CasePartyCategoryID>2</CasePartyCategoryID>
        <LegalEntityAddressID>87247433</LegalEntityAddressID>
        <PleaTypeID>4</PleaTypeID>
        <GroupPartyAlias/>
        <IsConverted>false</IsConverted>
        <LegalEntityNameID>94032904</LegalEntityNameID>
        <RepresentatedNamesOfAssistant/>
        <LegalEntityTypeID>1</LegalEntityTypeID>
        <IsVerdictExists>false</IsVerdictExists>
        <IsAsirAzir>false</IsAsirAzir>
        <IsPublicationProhibited>false</IsPublicationProhibited>
        <PublicationProhibitedFullName>עו"ד מרדכי קמינצקי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יניב אידל</FullName>
        <FirstName>יניב</FirstName>
        <LastName>אידל</LastName>
        <PartyPropertyName/>
        <AuthenticationTypeAndNumber>מ.ר. 22244</AuthenticationTypeAndNumber>
        <RepresentatedOrRepresentativesNames>דן כראדי, יעקב מאיר כראדי</RepresentatedOrRepresentativesNames>
        <RepresentatedOrRepresentativesCount>2</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167388393</CasePartyID>
        <PartyTypeID>2</PartyTypeID>
        <ActivityStatusID>1</ActivityStatusID>
        <PartyAliasID>20</PartyAliasID>
        <PartyAliasName>בא כוח תובעים</PartyAliasName>
        <OrdinalNumber>1</OrdinalNumber>
        <LegalEntityID>387486</LegalEntityID>
        <CaseLegalEntityID>97845493</CaseLegalEntityID>
        <AuthenticationTypeID>4</AuthenticationTypeID>
        <AuthenticationTypeName>מ.ר.</AuthenticationTypeName>
        <LegalEntityNumber>22244</LegalEntityNumber>
        <IsMainPartyType>true</IsMainPartyType>
        <CaseDisplayIdentifier>5309-06-17</CaseDisplayIdentifier>
        <CaseTypeID>15</CaseTypeID>
        <CaseTypeName>תיק משפחה (תמ"ש)</CaseTypeName>
        <CaseName>כראדי ואח' נ' אוראל ואח'</CaseName>
        <FullAddress>הרצל 91 באר שבע ת.ד 5860 - בית עציון, קומה 3</FullAddress>
        <EmailAddress>yaniv@idel.org.il</EmailAddress>
        <MotionID>0</MotionID>
        <CasePleaID>0</CasePleaID>
        <FatherName xml:space="preserve">        </FatherName>
        <LinkedCaseID>0</LinkedCaseID>
        <PartyID>1</PartyID>
        <CasePartyCategoryID>2</CasePartyCategoryID>
        <LegalEntityAddressID>70835408</LegalEntityAddressID>
        <LegalEntityEmailAddressID>68356495</LegalEntityEmailAddressID>
        <PleaTypeID>4</PleaTypeID>
        <LawyerOfficeName>משרד עו"ד: יניב אידל</LawyerOfficeName>
        <LawyerOfficeID>428130</LawyerOfficeID>
        <GroupPartyAlias/>
        <IsConverted>false</IsConverted>
        <LegalEntityNameID>8470</LegalEntityNameID>
        <RepresentatedNamesOfAssistant/>
        <LegalEntityTypeID>4</LegalEntityTypeID>
        <IsVerdictExists>false</IsVerdictExists>
        <IsAsirAzir>false</IsAsirAzir>
        <IsPublicationProhibited>false</IsPublicationProhibited>
        <PublicationProhibitedFullName>יניב אידל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יעקב מאיר כראדי</FullName>
        <FirstName>יעקב מאיר</FirstName>
        <LastName>כראדי</LastName>
        <PartyPropertyName/>
        <AuthenticationTypeAndNumber>ת"ז 022189526</AuthenticationTypeAndNumber>
        <RepresentatedOrRepresentativesNames>יניב אידל</RepresentatedOrRepresentativesNames>
        <RepresentatedOrRepresentativesCount>1</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167388390</CasePartyID>
        <PartyTypeID>1</PartyTypeID>
        <ActivityStatusID>1</ActivityStatusID>
        <PartyAliasID>1</PartyAliasID>
        <PartyAliasName>תובע</PartyAliasName>
        <OrdinalNumber>1</OrdinalNumber>
        <LegalEntityID>21022523</LegalEntityID>
        <CaseLegalEntityID>97845490</CaseLegalEntityID>
        <AuthenticationTypeID>1</AuthenticationTypeID>
        <AuthenticationTypeName>ת"ז</AuthenticationTypeName>
        <LegalEntityNumber>022189526</LegalEntityNumber>
        <IsMainPartyType>true</IsMainPartyType>
        <CaseDisplayIdentifier>5309-06-17</CaseDisplayIdentifier>
        <CaseTypeID>15</CaseTypeID>
        <CaseTypeName>תיק משפחה (תמ"ש)</CaseTypeName>
        <CaseName>כראדי ואח' נ' אוראל ואח'</CaseName>
        <FullAddress/>
        <MotionID>0</MotionID>
        <CasePleaID>0</CasePleaID>
        <PassportCountryID>900</PassportCountryID>
        <FatherName>כלאפי</FatherName>
        <LinkedCaseID>0</LinkedCaseID>
        <PartyID>1</PartyID>
        <CasePartyCategoryID>2</CasePartyCategoryID>
        <PleaTypeID>4</PleaTypeID>
        <GroupPartyAlias>תובעים</GroupPartyAlias>
        <IsConverted>false</IsConverted>
        <LegalEntityRegisteredNameID>6423125</LegalEntityRegisteredNameID>
        <LegalEntityNameID>83881897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מאיר כראדי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 אוראל</FullName>
        <FirstName>רחל</FirstName>
        <LastName>אוראל</LastName>
        <PartyPropertyName/>
        <AuthenticationTypeAndNumber>ת"ז 059038141</AuthenticationTypeAndNumber>
        <RepresentatedOrRepresentativesNames>עדי טויזר</RepresentatedOrRepresentativesNames>
        <RepresentatedOrRepresentativesCount>1</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167388394</CasePartyID>
        <PartyTypeID>1</PartyTypeID>
        <ActivityStatusID>1</ActivityStatusID>
        <PartyAliasID>2</PartyAliasID>
        <PartyAliasName>נתבע</PartyAliasName>
        <OrdinalNumber>1</OrdinalNumber>
        <LegalEntityID>34453840</LegalEntityID>
        <CaseLegalEntityID>97845494</CaseLegalEntityID>
        <AuthenticationTypeID>1</AuthenticationTypeID>
        <AuthenticationTypeName>ת"ז</AuthenticationTypeName>
        <LegalEntityNumber>059038141</LegalEntityNumber>
        <IsMainPartyType>true</IsMainPartyType>
        <CaseDisplayIdentifier>5309-06-17</CaseDisplayIdentifier>
        <CaseTypeID>15</CaseTypeID>
        <CaseTypeName>תיק משפחה (תמ"ש)</CaseTypeName>
        <CaseName>כראדי ואח' נ' אוראל ואח'</CaseName>
        <FullAddress>כרמלי 3 באר שבע </FullAddress>
        <MotionID>0</MotionID>
        <CasePleaID>0</CasePleaID>
        <FatherName/>
        <LinkedCaseID>0</LinkedCaseID>
        <PartyID>2</PartyID>
        <CasePartyCategoryID>2</CasePartyCategoryID>
        <LegalEntityAddressID>79974429</LegalEntityAddressID>
        <PleaTypeID>4</PleaTypeID>
        <GroupPartyAlias>נתבעים</GroupPartyAlias>
        <IsConverted>false</IsConverted>
        <LegalEntityNameID>83882007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רחל אוראל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עדי טויזר</FullName>
        <FirstName>עדי</FirstName>
        <LastName>טויזר</LastName>
        <PartyPropertyName/>
        <AuthenticationTypeAndNumber>מ.ר. 56530</AuthenticationTypeAndNumber>
        <RepresentatedOrRepresentativesNames>רחל אוראל</RepresentatedOrRepresentativesNames>
        <RepresentatedOrRepresentativesCount>1</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217666109</CasePartyID>
        <PartyTypeID>2</PartyTypeID>
        <ActivityStatusID>1</ActivityStatusID>
        <PartyAliasID>21</PartyAliasID>
        <PartyAliasName>בא כוח נתבעים</PartyAliasName>
        <OrdinalNumber>1</OrdinalNumber>
        <LegalEntityID>70375704</LegalEntityID>
        <CaseLegalEntityID>112752596</CaseLegalEntityID>
        <AuthenticationTypeID>4</AuthenticationTypeID>
        <AuthenticationTypeName>מ.ר.</AuthenticationTypeName>
        <LegalEntityNumber>56530</LegalEntityNumber>
        <IsMainPartyType>true</IsMainPartyType>
        <CaseDisplayIdentifier>5309-06-17</CaseDisplayIdentifier>
        <CaseTypeID>15</CaseTypeID>
        <CaseTypeName>תיק משפחה (תמ"ש)</CaseTypeName>
        <CaseName>כראדי ואח' נ' אוראל ואח'</CaseName>
        <FullAddress>החלוץ 90/3 באר שבע פינת העצמאות</FullAddress>
        <MotionID>0</MotionID>
        <CasePleaID>0</CasePleaID>
        <LinkedCaseID>0</LinkedCaseID>
        <PartyID>2</PartyID>
        <CasePartyCategoryID>2</CasePartyCategoryID>
        <LegalEntityAddressID>75526045</LegalEntityAddressID>
        <PleaTypeID>4</PleaTypeID>
        <GroupPartyAlias/>
        <IsConverted>false</IsConverted>
        <LegalEntityNameID>72931975</LegalEntityNameID>
        <RepresentatedNamesOfAssistant/>
        <LegalEntityTypeID>4</LegalEntityTypeID>
        <IsVerdictExists>false</IsVerdictExists>
        <IsAsirAzir>false</IsAsirAzir>
        <IsPublicationProhibited>false</IsPublicationProhibited>
        <PublicationProhibitedFullName>עדי טויזר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דן כראדי</FullName>
        <FirstName>דן</FirstName>
        <LastName>כראדי</LastName>
        <PartyPropertyName/>
        <AuthenticationTypeAndNumber>ת"ז 025415514</AuthenticationTypeAndNumber>
        <RepresentatedOrRepresentativesNames>יניב אידל</RepresentatedOrRepresentativesNames>
        <RepresentatedOrRepresentativesCount>1</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167388391</CasePartyID>
        <PartyTypeID>1</PartyTypeID>
        <ActivityStatusID>1</ActivityStatusID>
        <PartyAliasID>1</PartyAliasID>
        <PartyAliasName>תובע</PartyAliasName>
        <OrdinalNumber>2</OrdinalNumber>
        <LegalEntityID>34362623</LegalEntityID>
        <CaseLegalEntityID>97845491</CaseLegalEntityID>
        <AuthenticationTypeID>1</AuthenticationTypeID>
        <AuthenticationTypeName>ת"ז</AuthenticationTypeName>
        <LegalEntityNumber>025415514</LegalEntityNumber>
        <IsMainPartyType>true</IsMainPartyType>
        <CaseDisplayIdentifier>5309-06-17</CaseDisplayIdentifier>
        <CaseTypeID>15</CaseTypeID>
        <CaseTypeName>תיק משפחה (תמ"ש)</CaseTypeName>
        <CaseName>כראדי ואח' נ' אוראל ואח'</CaseName>
        <FullAddress/>
        <MotionID>0</MotionID>
        <CasePleaID>0</CasePleaID>
        <FatherName>כלאפו</FatherName>
        <LinkedCaseID>0</LinkedCaseID>
        <PartyID>1</PartyID>
        <CasePartyCategoryID>2</CasePartyCategoryID>
        <PleaTypeID>4</PleaTypeID>
        <GroupPartyAlias>תובעים</GroupPartyAlias>
        <IsConverted>false</IsConverted>
        <LegalEntityRegisteredNameID>6423126</LegalEntityRegisteredNameID>
        <LegalEntityNameID>83881898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דן כראדי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עזבון המנוח כראדי ת.ז 057119778 באמצע</FullName>
        <FirstName>עזבון המנוח</FirstName>
        <LastName>כראדי ת.ז 057119778 באמצע</LastName>
        <PartyPropertyName/>
        <AuthenticationTypeAndNumber>ת"ז </AuthenticationTypeAndNumber>
        <RepresentatedOrRepresentativesNames/>
        <RepresentatedOrRepresentativesCount>0</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210613158</CasePartyID>
        <PartyTypeID>1</PartyTypeID>
        <ActivityStatusID>1</ActivityStatusID>
        <PartyAliasID>2</PartyAliasID>
        <PartyAliasName>נתבע</PartyAliasName>
        <OrdinalNumber>4</OrdinalNumber>
        <LegalEntityID>78910353</LegalEntityID>
        <CaseLegalEntityID>110667322</CaseLegalEntityID>
        <AuthenticationTypeID>1</AuthenticationTypeID>
        <AuthenticationTypeName>ת"ז</AuthenticationTypeName>
        <IsMainPartyType>true</IsMainPartyType>
        <CaseDisplayIdentifier>5309-06-17</CaseDisplayIdentifier>
        <CaseTypeID>15</CaseTypeID>
        <CaseTypeName>תיק משפחה (תמ"ש)</CaseTypeName>
        <CaseName>כראדי ואח' נ' אוראל ואח'</CaseName>
        <FullAddress/>
        <MotionID>0</MotionID>
        <CasePleaID>0</CasePleaID>
        <LinkedCaseID>0</LinkedCaseID>
        <PartyID>2</PartyID>
        <CasePartyCategoryID>2</CasePartyCategoryID>
        <PleaTypeID>4</PleaTypeID>
        <GroupPartyAlias>נתבעים</GroupPartyAlias>
        <IsConverted>false</IsConverted>
        <LegalEntityNameID>89503646</LegalEntityNameID>
        <RepresentatedNamesOfAssistant/>
        <LegalEntityTypeID>1</LegalEntityTypeID>
        <IsVerdictExists>false</IsVerdictExists>
        <IsAsirAzir>false</IsAsirAzir>
        <IsPublicationProhibited>false</IsPublicationProhibited>
        <PublicationProhibitedFullName>עזבון המנוח כראדי ת.ז 057119778 באמצע</PublicationProhibitedFullName>
      </CaseParties>
    </CasePartiesSelectionDS>
    <DecisionName>פסק דין  שניתנה ע"י  שי שמואל</DecisionName>
    <CourtDisplayName>בית משפט לענייני משפחה בבאר שבע</CourtDisplayName>
    <IsCaseJudgePanel>false</IsCaseJudgePanel>
    <DecisionSignatureDate>2024-04-08T10:07:19.7642208+03:00</DecisionSignatureDate>
    <OpenCaseDate>2017-06-04T10:56:00+03:00</OpenCaseDate>
    <CaseFeeSum>0.000</CaseFeeSum>
    <DecisionTypeID>2</DecisionTypeID>
    <DecisionSignatureUserName>שי שמואל</DecisionSignatureUserName>
    <DecisionSignatureDateHebrew>2024-04-08T10:07:19.7642208+03:00</DecisionSignatureDateHebrew>
    <DecisionWriterID>033072794@GOV.IL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כראדי ואח' נ' אוראל ואח'</CaseName>
    <DecisionNumberInCase>16</DecisionNumberInCase>
  </dt_Decision>
  <dt_DecisionCase>
    <DecisionID>0</DecisionID>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מחזיק</PartyTypeName>
        <ProceedingType>כתב טענות עיקרי</ProceedingType>
        <PleaName>כתב תביעה</PleaName>
        <PartyBelonging> - </PartyBelonging>
        <RoleName>מחזיק </RoleName>
        <IsSubProceeding>FALSE</IsSubProceeding>
        <FullName>מנהל מקרקעי ישראל</FullName>
        <FirstName>מנהל</FirstName>
        <LastName>מקרקעי ישראל</LastName>
        <PartyPropertyName/>
        <AuthenticationTypeAndNumber>ת"ז </AuthenticationTypeAndNumber>
        <RepresentatedOrRepresentativesNames/>
        <RepresentatedOrRepresentativesCount>0</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168957358</CasePartyID>
        <PartyTypeID>6</PartyTypeID>
        <ActivityStatusID>1</ActivityStatusID>
        <PartyAliasID>103</PartyAliasID>
        <PartyAliasName>מחזיק</PartyAliasName>
        <LegalEntityID>76457303</LegalEntityID>
        <CaseLegalEntityID>98266880</CaseLegalEntityID>
        <AuthenticationTypeID>1</AuthenticationTypeID>
        <AuthenticationTypeName>ת"ז</AuthenticationTypeName>
        <IsMainPartyType>true</IsMainPartyType>
        <CaseDisplayIdentifier>5309-06-17</CaseDisplayIdentifier>
        <CaseTypeID>15</CaseTypeID>
        <CaseTypeName>תיק משפחה (תמ"ש)</CaseTypeName>
        <CaseName>כראדי ואח' נ' אוראל ואח'</CaseName>
        <FullAddress>באר שבע </FullAddress>
        <MotionID>0</MotionID>
        <CasePleaID>0</CasePleaID>
        <LinkedCaseID>0</LinkedCaseID>
        <PartyID>1</PartyID>
        <CasePartyCategoryID>2</CasePartyCategoryID>
        <LegalEntityAddressID>80102960</LegalEntityAddressID>
        <PleaTypeID>4</PleaTypeID>
        <GroupPartyAlias/>
        <IsConverted>false</IsConverted>
        <LegalEntityNameID>84069372</LegalEntityNameID>
        <RepresentatedNamesOfAssistant/>
        <LegalEntityTypeID>1</LegalEntityTypeID>
        <IsVerdictExists>false</IsVerdictExists>
        <IsAsirAzir>false</IsAsirAzir>
        <IsPublicationProhibited>false</IsPublicationProhibited>
        <PublicationProhibitedFullName>מנהל מקרקעי ישראל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חבר הקלטה ותמלול</FullName>
        <FirstName>חבר</FirstName>
        <LastName>הקלטה ותמלול</LastName>
        <PartyPropertyName/>
        <AuthenticationTypeAndNumber>ת"ז </AuthenticationTypeAndNumber>
        <RepresentatedOrRepresentativesNames/>
        <RepresentatedOrRepresentativesCount>0</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232932631</CasePartyID>
        <PartyTypeID>3</PartyTypeID>
        <ActivityStatusID>1</ActivityStatusID>
        <LegalEntityID>80098987</LegalEntityID>
        <CaseLegalEntityID>117324763</CaseLegalEntityID>
        <AssistantRoleID>33</AssistantRoleID>
        <AuthenticationTypeID>1</AuthenticationTypeID>
        <AuthenticationTypeName>ת"ז</AuthenticationTypeName>
        <IsMainPartyType>true</IsMainPartyType>
        <CaseDisplayIdentifier>5309-06-17</CaseDisplayIdentifier>
        <CaseTypeID>15</CaseTypeID>
        <CaseTypeName>תיק משפחה (תמ"ש)</CaseTypeName>
        <CaseName>כראדי ואח' נ' אוראל ואח'</CaseName>
        <FullAddress/>
        <MotionID>0</MotionID>
        <CasePleaID>0</CasePleaID>
        <LinkedCaseID>0</LinkedCaseID>
        <PartyID>1</PartyID>
        <CasePartyCategoryID>2</CasePartyCategoryID>
        <PleaTypeID>4</PleaTypeID>
        <GroupPartyAlias/>
        <IsConverted>false</IsConverted>
        <LegalEntityNameID>92170031</LegalEntityNameID>
        <RepresentatedNamesOfAssistant/>
        <LegalEntityTypeID>1</LegalEntityTypeID>
        <IsVerdictExists>false</IsVerdictExists>
        <IsAsirAzir>false</IsAsirAzir>
        <IsPublicationProhibited>false</IsPublicationProhibited>
        <PublicationProhibitedFullName>חבר הקלטה ותמלול</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עו"ד מרדכי קמינצקי</FullName>
        <FirstName>עו"ד מרדכי</FirstName>
        <LastName>קמינצקי</LastName>
        <PartyPropertyName/>
        <AuthenticationTypeAndNumber>ת"ז </AuthenticationTypeAndNumber>
        <RepresentatedOrRepresentativesNames/>
        <RepresentatedOrRepresentativesCount>0</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248680862</CasePartyID>
        <PartyTypeID>4</PartyTypeID>
        <ActivityStatusID>1</ActivityStatusID>
        <PartyAliasID>61</PartyAliasID>
        <PartyAliasName>עד תביעה</PartyAliasName>
        <LegalEntityID>80876314</LegalEntityID>
        <CaseLegalEntityID>122189251</CaseLegalEntityID>
        <AuthenticationTypeID>1</AuthenticationTypeID>
        <AuthenticationTypeName>ת"ז</AuthenticationTypeName>
        <IsMainPartyType>true</IsMainPartyType>
        <CaseDisplayIdentifier>5309-06-17</CaseDisplayIdentifier>
        <CaseTypeID>15</CaseTypeID>
        <CaseTypeName>תיק משפחה (תמ"ש)</CaseTypeName>
        <CaseName>כראדי ואח' נ' אוראל ואח'</CaseName>
        <FullAddress>עצמאות 55 באר שבע </FullAddress>
        <MotionID>0</MotionID>
        <CasePleaID>0</CasePleaID>
        <LinkedCaseID>0</LinkedCaseID>
        <PartyID>1</PartyID>
        <CasePartyCategoryID>2</CasePartyCategoryID>
        <LegalEntityAddressID>87247433</LegalEntityAddressID>
        <PleaTypeID>4</PleaTypeID>
        <GroupPartyAlias/>
        <IsConverted>false</IsConverted>
        <LegalEntityNameID>94032904</LegalEntityNameID>
        <RepresentatedNamesOfAssistant/>
        <LegalEntityTypeID>1</LegalEntityTypeID>
        <IsVerdictExists>false</IsVerdictExists>
        <IsAsirAzir>false</IsAsirAzir>
        <IsPublicationProhibited>false</IsPublicationProhibited>
        <PublicationProhibitedFullName>עו"ד מרדכי קמינצקי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יניב אידל</FullName>
        <FirstName>יניב</FirstName>
        <LastName>אידל</LastName>
        <PartyPropertyName/>
        <AuthenticationTypeAndNumber>מ.ר. 22244</AuthenticationTypeAndNumber>
        <RepresentatedOrRepresentativesNames>דן כראדי, יעקב מאיר כראדי</RepresentatedOrRepresentativesNames>
        <RepresentatedOrRepresentativesCount>2</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167388393</CasePartyID>
        <PartyTypeID>2</PartyTypeID>
        <ActivityStatusID>1</ActivityStatusID>
        <PartyAliasID>20</PartyAliasID>
        <PartyAliasName>בא כוח תובעים</PartyAliasName>
        <OrdinalNumber>1</OrdinalNumber>
        <LegalEntityID>387486</LegalEntityID>
        <CaseLegalEntityID>97845493</CaseLegalEntityID>
        <AuthenticationTypeID>4</AuthenticationTypeID>
        <AuthenticationTypeName>מ.ר.</AuthenticationTypeName>
        <LegalEntityNumber>22244</LegalEntityNumber>
        <IsMainPartyType>true</IsMainPartyType>
        <CaseDisplayIdentifier>5309-06-17</CaseDisplayIdentifier>
        <CaseTypeID>15</CaseTypeID>
        <CaseTypeName>תיק משפחה (תמ"ש)</CaseTypeName>
        <CaseName>כראדי ואח' נ' אוראל ואח'</CaseName>
        <FullAddress>הרצל 91 באר שבע ת.ד 5860 - בית עציון, קומה 3</FullAddress>
        <EmailAddress>yaniv@idel.org.il</EmailAddress>
        <MotionID>0</MotionID>
        <CasePleaID>0</CasePleaID>
        <FatherName xml:space="preserve">        </FatherName>
        <LinkedCaseID>0</LinkedCaseID>
        <PartyID>1</PartyID>
        <CasePartyCategoryID>2</CasePartyCategoryID>
        <LegalEntityAddressID>70835408</LegalEntityAddressID>
        <LegalEntityEmailAddressID>68356495</LegalEntityEmailAddressID>
        <PleaTypeID>4</PleaTypeID>
        <LawyerOfficeName>משרד עו"ד: יניב אידל</LawyerOfficeName>
        <LawyerOfficeID>428130</LawyerOfficeID>
        <GroupPartyAlias/>
        <IsConverted>false</IsConverted>
        <LegalEntityNameID>8470</LegalEntityNameID>
        <RepresentatedNamesOfAssistant/>
        <LegalEntityTypeID>4</LegalEntityTypeID>
        <IsVerdictExists>false</IsVerdictExists>
        <IsAsirAzir>false</IsAsirAzir>
        <IsPublicationProhibited>false</IsPublicationProhibited>
        <PublicationProhibitedFullName>יניב אידל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יעקב מאיר כראדי</FullName>
        <FirstName>יעקב מאיר</FirstName>
        <LastName>כראדי</LastName>
        <PartyPropertyName/>
        <AuthenticationTypeAndNumber>ת"ז 022189526</AuthenticationTypeAndNumber>
        <RepresentatedOrRepresentativesNames>יניב אידל</RepresentatedOrRepresentativesNames>
        <RepresentatedOrRepresentativesCount>1</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167388390</CasePartyID>
        <PartyTypeID>1</PartyTypeID>
        <ActivityStatusID>1</ActivityStatusID>
        <PartyAliasID>1</PartyAliasID>
        <PartyAliasName>תובע</PartyAliasName>
        <OrdinalNumber>1</OrdinalNumber>
        <LegalEntityID>21022523</LegalEntityID>
        <CaseLegalEntityID>97845490</CaseLegalEntityID>
        <AuthenticationTypeID>1</AuthenticationTypeID>
        <AuthenticationTypeName>ת"ז</AuthenticationTypeName>
        <LegalEntityNumber>022189526</LegalEntityNumber>
        <IsMainPartyType>true</IsMainPartyType>
        <CaseDisplayIdentifier>5309-06-17</CaseDisplayIdentifier>
        <CaseTypeID>15</CaseTypeID>
        <CaseTypeName>תיק משפחה (תמ"ש)</CaseTypeName>
        <CaseName>כראדי ואח' נ' אוראל ואח'</CaseName>
        <FullAddress/>
        <MotionID>0</MotionID>
        <CasePleaID>0</CasePleaID>
        <PassportCountryID>900</PassportCountryID>
        <FatherName>כלאפי</FatherName>
        <LinkedCaseID>0</LinkedCaseID>
        <PartyID>1</PartyID>
        <CasePartyCategoryID>2</CasePartyCategoryID>
        <PleaTypeID>4</PleaTypeID>
        <GroupPartyAlias>תובעים</GroupPartyAlias>
        <IsConverted>false</IsConverted>
        <LegalEntityRegisteredNameID>6423125</LegalEntityRegisteredNameID>
        <LegalEntityNameID>83881897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מאיר כראדי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 אוראל</FullName>
        <FirstName>רחל</FirstName>
        <LastName>אוראל</LastName>
        <PartyPropertyName/>
        <AuthenticationTypeAndNumber>ת"ז 059038141</AuthenticationTypeAndNumber>
        <RepresentatedOrRepresentativesNames>עדי טויזר</RepresentatedOrRepresentativesNames>
        <RepresentatedOrRepresentativesCount>1</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167388394</CasePartyID>
        <PartyTypeID>1</PartyTypeID>
        <ActivityStatusID>1</ActivityStatusID>
        <PartyAliasID>2</PartyAliasID>
        <PartyAliasName>נתבע</PartyAliasName>
        <OrdinalNumber>1</OrdinalNumber>
        <LegalEntityID>34453840</LegalEntityID>
        <CaseLegalEntityID>97845494</CaseLegalEntityID>
        <AuthenticationTypeID>1</AuthenticationTypeID>
        <AuthenticationTypeName>ת"ז</AuthenticationTypeName>
        <LegalEntityNumber>059038141</LegalEntityNumber>
        <IsMainPartyType>true</IsMainPartyType>
        <CaseDisplayIdentifier>5309-06-17</CaseDisplayIdentifier>
        <CaseTypeID>15</CaseTypeID>
        <CaseTypeName>תיק משפחה (תמ"ש)</CaseTypeName>
        <CaseName>כראדי ואח' נ' אוראל ואח'</CaseName>
        <FullAddress>כרמלי 3 באר שבע </FullAddress>
        <MotionID>0</MotionID>
        <CasePleaID>0</CasePleaID>
        <FatherName/>
        <LinkedCaseID>0</LinkedCaseID>
        <PartyID>2</PartyID>
        <CasePartyCategoryID>2</CasePartyCategoryID>
        <LegalEntityAddressID>79974429</LegalEntityAddressID>
        <PleaTypeID>4</PleaTypeID>
        <GroupPartyAlias>נתבעים</GroupPartyAlias>
        <IsConverted>false</IsConverted>
        <LegalEntityNameID>83882007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רחל אוראל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עדי טויזר</FullName>
        <FirstName>עדי</FirstName>
        <LastName>טויזר</LastName>
        <PartyPropertyName/>
        <AuthenticationTypeAndNumber>מ.ר. 56530</AuthenticationTypeAndNumber>
        <RepresentatedOrRepresentativesNames>רחל אוראל</RepresentatedOrRepresentativesNames>
        <RepresentatedOrRepresentativesCount>1</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217666109</CasePartyID>
        <PartyTypeID>2</PartyTypeID>
        <ActivityStatusID>1</ActivityStatusID>
        <PartyAliasID>21</PartyAliasID>
        <PartyAliasName>בא כוח נתבעים</PartyAliasName>
        <OrdinalNumber>1</OrdinalNumber>
        <LegalEntityID>70375704</LegalEntityID>
        <CaseLegalEntityID>112752596</CaseLegalEntityID>
        <AuthenticationTypeID>4</AuthenticationTypeID>
        <AuthenticationTypeName>מ.ר.</AuthenticationTypeName>
        <LegalEntityNumber>56530</LegalEntityNumber>
        <IsMainPartyType>true</IsMainPartyType>
        <CaseDisplayIdentifier>5309-06-17</CaseDisplayIdentifier>
        <CaseTypeID>15</CaseTypeID>
        <CaseTypeName>תיק משפחה (תמ"ש)</CaseTypeName>
        <CaseName>כראדי ואח' נ' אוראל ואח'</CaseName>
        <FullAddress>החלוץ 90/3 באר שבע פינת העצמאות</FullAddress>
        <MotionID>0</MotionID>
        <CasePleaID>0</CasePleaID>
        <LinkedCaseID>0</LinkedCaseID>
        <PartyID>2</PartyID>
        <CasePartyCategoryID>2</CasePartyCategoryID>
        <LegalEntityAddressID>75526045</LegalEntityAddressID>
        <PleaTypeID>4</PleaTypeID>
        <GroupPartyAlias/>
        <IsConverted>false</IsConverted>
        <LegalEntityNameID>72931975</LegalEntityNameID>
        <RepresentatedNamesOfAssistant/>
        <LegalEntityTypeID>4</LegalEntityTypeID>
        <IsVerdictExists>false</IsVerdictExists>
        <IsAsirAzir>false</IsAsirAzir>
        <IsPublicationProhibited>false</IsPublicationProhibited>
        <PublicationProhibitedFullName>עדי טויזר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דן כראדי</FullName>
        <FirstName>דן</FirstName>
        <LastName>כראדי</LastName>
        <PartyPropertyName/>
        <AuthenticationTypeAndNumber>ת"ז 025415514</AuthenticationTypeAndNumber>
        <RepresentatedOrRepresentativesNames>יניב אידל</RepresentatedOrRepresentativesNames>
        <RepresentatedOrRepresentativesCount>1</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167388391</CasePartyID>
        <PartyTypeID>1</PartyTypeID>
        <ActivityStatusID>1</ActivityStatusID>
        <PartyAliasID>1</PartyAliasID>
        <PartyAliasName>תובע</PartyAliasName>
        <OrdinalNumber>2</OrdinalNumber>
        <LegalEntityID>34362623</LegalEntityID>
        <CaseLegalEntityID>97845491</CaseLegalEntityID>
        <AuthenticationTypeID>1</AuthenticationTypeID>
        <AuthenticationTypeName>ת"ז</AuthenticationTypeName>
        <LegalEntityNumber>025415514</LegalEntityNumber>
        <IsMainPartyType>true</IsMainPartyType>
        <CaseDisplayIdentifier>5309-06-17</CaseDisplayIdentifier>
        <CaseTypeID>15</CaseTypeID>
        <CaseTypeName>תיק משפחה (תמ"ש)</CaseTypeName>
        <CaseName>כראדי ואח' נ' אוראל ואח'</CaseName>
        <FullAddress/>
        <MotionID>0</MotionID>
        <CasePleaID>0</CasePleaID>
        <FatherName>כלאפו</FatherName>
        <LinkedCaseID>0</LinkedCaseID>
        <PartyID>1</PartyID>
        <CasePartyCategoryID>2</CasePartyCategoryID>
        <PleaTypeID>4</PleaTypeID>
        <GroupPartyAlias>תובעים</GroupPartyAlias>
        <IsConverted>false</IsConverted>
        <LegalEntityRegisteredNameID>6423126</LegalEntityRegisteredNameID>
        <LegalEntityNameID>83881898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דן כראדי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עזבון המנוח כראדי ת.ז 057119778 באמצע</FullName>
        <FirstName>עזבון המנוח</FirstName>
        <LastName>כראדי ת.ז 057119778 באמצע</LastName>
        <PartyPropertyName/>
        <AuthenticationTypeAndNumber>ת"ז </AuthenticationTypeAndNumber>
        <RepresentatedOrRepresentativesNames/>
        <RepresentatedOrRepresentativesCount>0</RepresentatedOrRepresentativesCount>
        <InvitedBy/>
        <CaseID>74556937</CaseID>
        <CaseJudicialPersonPresentationDS>
          <CaseJudicalPersonActive>
            <CaseID>74556937</CaseID>
            <JudicialPersonID>033072794@GOV.IL</JudicialPersonID>
            <JudicialPersonTypeID>1</JudicialPersonTypeID>
            <JudicialTypeID>1</JudicialTypeID>
            <IsChairman>false</IsChairman>
            <TreatmentStartDate>2022-04-24T15:33:43.317+03:00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210613158</CasePartyID>
        <PartyTypeID>1</PartyTypeID>
        <ActivityStatusID>1</ActivityStatusID>
        <PartyAliasID>2</PartyAliasID>
        <PartyAliasName>נתבע</PartyAliasName>
        <OrdinalNumber>4</OrdinalNumber>
        <LegalEntityID>78910353</LegalEntityID>
        <CaseLegalEntityID>110667322</CaseLegalEntityID>
        <AuthenticationTypeID>1</AuthenticationTypeID>
        <AuthenticationTypeName>ת"ז</AuthenticationTypeName>
        <IsMainPartyType>true</IsMainPartyType>
        <CaseDisplayIdentifier>5309-06-17</CaseDisplayIdentifier>
        <CaseTypeID>15</CaseTypeID>
        <CaseTypeName>תיק משפחה (תמ"ש)</CaseTypeName>
        <CaseName>כראדי ואח' נ' אוראל ואח'</CaseName>
        <FullAddress/>
        <MotionID>0</MotionID>
        <CasePleaID>0</CasePleaID>
        <LinkedCaseID>0</LinkedCaseID>
        <PartyID>2</PartyID>
        <CasePartyCategoryID>2</CasePartyCategoryID>
        <PleaTypeID>4</PleaTypeID>
        <GroupPartyAlias>נתבעים</GroupPartyAlias>
        <IsConverted>false</IsConverted>
        <LegalEntityNameID>89503646</LegalEntityNameID>
        <RepresentatedNamesOfAssistant/>
        <LegalEntityTypeID>1</LegalEntityTypeID>
        <IsVerdictExists>false</IsVerdictExists>
        <IsAsirAzir>false</IsAsirAzir>
        <IsPublicationProhibited>false</IsPublicationProhibited>
        <PublicationProhibitedFullName>עזבון המנוח כראדי ת.ז 057119778 באמצע</PublicationProhibitedFullName>
      </CaseParties>
    </CasePartiesSelectionDS>
    <CaseName>כראדי ואח' נ' אוראל ואח'</CaseName>
    <CaseDisplayIdentifier>5309-06-17</CaseDisplayIdentifier>
    <CaseInterestID>158</CaseInterestID>
    <CaseTypeShortName>תמ"ש</CaseTypeShortName>
  </dt_DecisionCase>
  <dt_DecisionJudgePanel>
    <JudgeID>033072794@GOV.IL</JudgeID>
    <DisplayName>שי שמואל</DisplayName>
    <RoleName>שופט</RoleName>
    <UserTitleName>שופט</UserTitleName>
  </dt_DecisionJudgePanel>
  <dt_LegalEntityDetails>
    <PartyID>1</PartyID>
    <PartyTypeID>6</PartyTypeID>
    <DecisionID>0</DecisionID>
    <IsPublicationProhibited>false</IsPublicationProhibited>
  </dt_LegalEntityDetails>
  <dt_LegalEntityDetails>
    <Fax/>
    <Phone/>
    <AddressDesc/>
    <PartyID>1</PartyID>
    <PartyTypeID>3</PartyTypeID>
    <DecisionID>0</DecisionID>
    <AssistantRoleID>33</AssistantRoleID>
    <StreetName/>
    <CityName/>
    <FullName>חבר הקלטה ותמלול </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FullName>יעקב מאיר  כראדי </FullName>
    <IsPublicationProhibited>false</IsPublicationProhibited>
  </dt_LegalEntityDetails>
  <dt_LegalEntityDetails>
    <Fax>08-6231161</Fax>
    <Phone>08-6233230</Phone>
    <AddressDesc>ת.ד 5860 - בית עציון, קומה 3</AddressDesc>
    <PartyID>1</PartyID>
    <PartyTypeID>2</PartyTypeID>
    <DecisionID>0</DecisionID>
    <StreetName>הרצל 91</StreetName>
    <CityName>באר שבע</CityName>
    <FullName>יניב אידל</FullName>
    <Email>yaniv@idel.org.il</Email>
    <IsPublicationProhibited>false</IsPublicationProhibited>
  </dt_LegalEntityDetails>
  <dt_LegalEntityDetails>
    <PartyID>2</PartyID>
    <PartyTypeID>1</PartyTypeID>
    <DecisionID>0</DecisionID>
    <StreetName>כרמלי 3</StreetName>
    <CityName>באר שבע</CityName>
    <FullName>רחל  אוראל </FullName>
    <IsPublicationProhibited>false</IsPublicationProhibited>
  </dt_LegalEntityDetails>
  <dt_LegalEntityDetails>
    <Fax>08-6492229</Fax>
    <Phone>08-6492228</Phone>
    <AddressDesc>פינת העצמאות </AddressDesc>
    <PartyID>2</PartyID>
    <PartyTypeID>2</PartyTypeID>
    <DecisionID>0</DecisionID>
    <StreetName>החלוץ 90/3</StreetName>
    <ZipCode>84100</ZipCode>
    <CityName>באר שבע</CityName>
    <FullName>עדי טויזר</FullName>
    <IsPublicationProhibited>false</IsPublicationProhibited>
  </dt_LegalEntityDetails>
  <dt_LegalEntityDetails>
    <PartyID>1</PartyID>
    <PartyTypeID>1</PartyTypeID>
    <DecisionID>0</DecisionID>
    <FullName>דן  כראדי </FullName>
    <IsPublicationProhibited>false</IsPublicationProhibited>
  </dt_LegalEntityDetails>
  <dt_LegalEntityDetails>
    <PartyID>2</PartyID>
    <PartyTypeID>1</PartyTypeID>
    <DecisionID>0</DecisionID>
    <FullName>עזבון המנוח  כראדי ת.ז 057119778 באמצע</FullName>
    <IsPublicationProhibited>false</IsPublicationProhibited>
  </dt_LegalEntityDetails>
  <dt_CaseJudicalPersonActive>
    <CaseJudicalPerson>שופט שי שמואל</CaseJudicalPerson>
  </dt_CaseJudicalPersonActive>
  <dt_Sitting>
    <PreviousMeetingDate>2023-04-18T14:00:00+03:00</PreviousMeetingDate>
    <PreviousSittingTypeID>25</PreviousSittingTypeID>
    <PreviousMeetingDisplayName>שופט שי שמואל</PreviousMeetingDisplayName>
    <PreviousMeetingRoleName>שופט</PreviousMeetingRoleName>
    <PreviousMeetingUserTitleName>שופט</PreviousMeetingUserTitleName>
    <PreviousMeetingUserUPN>033072794@GOV.IL</PreviousMeetingUserUPN>
  </dt_Sitting>
</DecisionTemplateDS>
</file>

<file path=customXml/itemProps1.xml><?xml version="1.0" encoding="utf-8"?>
<ds:datastoreItem xmlns:ds="http://schemas.openxmlformats.org/officeDocument/2006/customXml" ds:itemID="{B3AA16E3-7C2E-43C7-9A00-1B340A79F98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6646</Words>
  <Characters>33235</Characters>
  <Application>Microsoft Office Word</Application>
  <DocSecurity>0</DocSecurity>
  <Lines>276</Lines>
  <Paragraphs>79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2024-12-26T15:16:00Z</dcterms:created>
  <dcterms:modified xsi:type="dcterms:W3CDTF">2024-12-26T15:16:00Z</dcterms:modified>
</cp:coreProperties>
</file>